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F8011" w14:textId="77777777" w:rsidR="00150FEC" w:rsidRDefault="00772F8E">
      <w:pPr>
        <w:pStyle w:val="a3"/>
        <w:spacing w:before="4"/>
        <w:rPr>
          <w:sz w:val="17"/>
        </w:rPr>
      </w:pPr>
      <w:r>
        <w:pict w14:anchorId="1AD524F5">
          <v:group id="_x0000_s1026" style="position:absolute;margin-left:4.45pt;margin-top:8pt;width:587.3pt;height:827.55pt;z-index:15728640;mso-position-horizontal-relative:page;mso-position-vertical-relative:page" coordorigin="89,160" coordsize="11746,165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89;top:159;width:11746;height:16551">
              <v:imagedata r:id="rId6" o:title=""/>
            </v:shape>
            <v:shape id="_x0000_s1028" type="#_x0000_t75" style="position:absolute;left:3039;top:7317;width:5878;height:540">
              <v:imagedata r:id="rId7" o:title=""/>
            </v:shape>
            <v:shape id="_x0000_s1027" type="#_x0000_t75" style="position:absolute;left:132;top:514;width:49;height:48">
              <v:imagedata r:id="rId8" o:title=""/>
            </v:shape>
            <w10:wrap anchorx="page" anchory="page"/>
          </v:group>
        </w:pict>
      </w:r>
    </w:p>
    <w:p w14:paraId="1620EB43" w14:textId="77777777" w:rsidR="00150FEC" w:rsidRDefault="00150FEC">
      <w:pPr>
        <w:rPr>
          <w:sz w:val="17"/>
        </w:rPr>
        <w:sectPr w:rsidR="00150FEC">
          <w:type w:val="continuous"/>
          <w:pgSz w:w="11920" w:h="16850"/>
          <w:pgMar w:top="1600" w:right="20" w:bottom="280" w:left="0" w:header="720" w:footer="720" w:gutter="0"/>
          <w:cols w:space="720"/>
        </w:sectPr>
      </w:pPr>
    </w:p>
    <w:p w14:paraId="07EE3013" w14:textId="77777777" w:rsidR="00150FEC" w:rsidRDefault="00F3034E">
      <w:pPr>
        <w:spacing w:before="59"/>
        <w:ind w:left="1709" w:hanging="574"/>
        <w:rPr>
          <w:b/>
          <w:sz w:val="44"/>
        </w:rPr>
      </w:pPr>
      <w:r>
        <w:rPr>
          <w:b/>
          <w:color w:val="FF0000"/>
          <w:sz w:val="44"/>
        </w:rPr>
        <w:lastRenderedPageBreak/>
        <w:t>Повязки</w:t>
      </w:r>
      <w:r>
        <w:rPr>
          <w:b/>
          <w:color w:val="FF0000"/>
          <w:spacing w:val="-19"/>
          <w:sz w:val="44"/>
        </w:rPr>
        <w:t xml:space="preserve"> </w:t>
      </w:r>
      <w:r>
        <w:rPr>
          <w:b/>
          <w:color w:val="FF0000"/>
          <w:sz w:val="44"/>
        </w:rPr>
        <w:t>медицинские</w:t>
      </w:r>
      <w:r>
        <w:rPr>
          <w:b/>
          <w:color w:val="FF0000"/>
          <w:spacing w:val="-18"/>
          <w:sz w:val="44"/>
        </w:rPr>
        <w:t xml:space="preserve"> </w:t>
      </w:r>
      <w:r>
        <w:rPr>
          <w:b/>
          <w:color w:val="FF0000"/>
          <w:sz w:val="44"/>
        </w:rPr>
        <w:t>из</w:t>
      </w:r>
      <w:r>
        <w:rPr>
          <w:b/>
          <w:color w:val="FF0000"/>
          <w:spacing w:val="-19"/>
          <w:sz w:val="44"/>
        </w:rPr>
        <w:t xml:space="preserve"> </w:t>
      </w:r>
      <w:r>
        <w:rPr>
          <w:b/>
          <w:color w:val="FF0000"/>
          <w:sz w:val="44"/>
        </w:rPr>
        <w:t>трикотажного</w:t>
      </w:r>
      <w:r>
        <w:rPr>
          <w:b/>
          <w:color w:val="FF0000"/>
          <w:spacing w:val="-17"/>
          <w:sz w:val="44"/>
        </w:rPr>
        <w:t xml:space="preserve"> </w:t>
      </w:r>
      <w:r>
        <w:rPr>
          <w:b/>
          <w:color w:val="FF0000"/>
          <w:sz w:val="44"/>
        </w:rPr>
        <w:t>полотна</w:t>
      </w:r>
      <w:r>
        <w:rPr>
          <w:b/>
          <w:color w:val="FF0000"/>
          <w:spacing w:val="-107"/>
          <w:sz w:val="44"/>
        </w:rPr>
        <w:t xml:space="preserve"> </w:t>
      </w:r>
      <w:r>
        <w:rPr>
          <w:b/>
          <w:color w:val="FF0000"/>
          <w:sz w:val="44"/>
        </w:rPr>
        <w:t>антимикробные</w:t>
      </w:r>
      <w:r>
        <w:rPr>
          <w:b/>
          <w:color w:val="FF0000"/>
          <w:spacing w:val="-4"/>
          <w:sz w:val="44"/>
        </w:rPr>
        <w:t xml:space="preserve"> </w:t>
      </w:r>
      <w:r>
        <w:rPr>
          <w:b/>
          <w:color w:val="FF0000"/>
          <w:sz w:val="44"/>
        </w:rPr>
        <w:t>стерильные</w:t>
      </w:r>
      <w:r>
        <w:rPr>
          <w:b/>
          <w:color w:val="FF0000"/>
          <w:spacing w:val="-4"/>
          <w:sz w:val="44"/>
        </w:rPr>
        <w:t xml:space="preserve"> </w:t>
      </w:r>
      <w:r>
        <w:rPr>
          <w:b/>
          <w:color w:val="FF0000"/>
          <w:sz w:val="44"/>
        </w:rPr>
        <w:t>«</w:t>
      </w:r>
      <w:proofErr w:type="spellStart"/>
      <w:r>
        <w:rPr>
          <w:b/>
          <w:color w:val="FF0000"/>
          <w:sz w:val="44"/>
        </w:rPr>
        <w:t>Силкобинт</w:t>
      </w:r>
      <w:proofErr w:type="spellEnd"/>
      <w:r>
        <w:rPr>
          <w:b/>
          <w:color w:val="FF0000"/>
          <w:sz w:val="44"/>
        </w:rPr>
        <w:t>»</w:t>
      </w:r>
    </w:p>
    <w:p w14:paraId="57B70E5C" w14:textId="77777777" w:rsidR="00150FEC" w:rsidRDefault="00150FEC">
      <w:pPr>
        <w:pStyle w:val="a3"/>
        <w:rPr>
          <w:b/>
          <w:sz w:val="20"/>
        </w:rPr>
      </w:pPr>
    </w:p>
    <w:p w14:paraId="24AEC7E0" w14:textId="77777777" w:rsidR="00150FEC" w:rsidRDefault="00F3034E">
      <w:pPr>
        <w:pStyle w:val="a3"/>
        <w:spacing w:before="7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F78FEF" wp14:editId="1D59C83A">
            <wp:simplePos x="0" y="0"/>
            <wp:positionH relativeFrom="page">
              <wp:posOffset>685800</wp:posOffset>
            </wp:positionH>
            <wp:positionV relativeFrom="paragraph">
              <wp:posOffset>194503</wp:posOffset>
            </wp:positionV>
            <wp:extent cx="1436892" cy="1673542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892" cy="167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18630B0D" wp14:editId="2AABAB1F">
            <wp:simplePos x="0" y="0"/>
            <wp:positionH relativeFrom="page">
              <wp:posOffset>2376551</wp:posOffset>
            </wp:positionH>
            <wp:positionV relativeFrom="paragraph">
              <wp:posOffset>175326</wp:posOffset>
            </wp:positionV>
            <wp:extent cx="1122660" cy="1691639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660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697CB" w14:textId="77777777" w:rsidR="00150FEC" w:rsidRDefault="00F3034E">
      <w:pPr>
        <w:pStyle w:val="a3"/>
        <w:spacing w:before="367"/>
        <w:ind w:left="1080" w:right="1416"/>
      </w:pPr>
      <w:proofErr w:type="spellStart"/>
      <w:r>
        <w:rPr>
          <w:color w:val="001F5F"/>
        </w:rPr>
        <w:t>Гелевые</w:t>
      </w:r>
      <w:proofErr w:type="spellEnd"/>
      <w:r>
        <w:rPr>
          <w:color w:val="001F5F"/>
        </w:rPr>
        <w:t xml:space="preserve"> повязки «</w:t>
      </w:r>
      <w:proofErr w:type="spellStart"/>
      <w:r>
        <w:rPr>
          <w:color w:val="001F5F"/>
        </w:rPr>
        <w:t>Силкобинт</w:t>
      </w:r>
      <w:proofErr w:type="spellEnd"/>
      <w:r>
        <w:rPr>
          <w:color w:val="001F5F"/>
        </w:rPr>
        <w:t xml:space="preserve">» представляют </w:t>
      </w:r>
      <w:proofErr w:type="spellStart"/>
      <w:r>
        <w:rPr>
          <w:color w:val="001F5F"/>
        </w:rPr>
        <w:t>собойсетчатую</w:t>
      </w:r>
      <w:proofErr w:type="spellEnd"/>
      <w:r>
        <w:rPr>
          <w:color w:val="001F5F"/>
          <w:spacing w:val="1"/>
        </w:rPr>
        <w:t xml:space="preserve"> </w:t>
      </w:r>
      <w:proofErr w:type="spellStart"/>
      <w:r>
        <w:rPr>
          <w:color w:val="001F5F"/>
        </w:rPr>
        <w:t>неадгезивную</w:t>
      </w:r>
      <w:proofErr w:type="spellEnd"/>
      <w:r>
        <w:rPr>
          <w:color w:val="001F5F"/>
        </w:rPr>
        <w:t xml:space="preserve"> повязку</w:t>
      </w:r>
      <w:r>
        <w:rPr>
          <w:color w:val="001F5F"/>
          <w:spacing w:val="1"/>
        </w:rPr>
        <w:t xml:space="preserve"> </w:t>
      </w:r>
      <w:proofErr w:type="spellStart"/>
      <w:r>
        <w:rPr>
          <w:b/>
          <w:color w:val="001F5F"/>
        </w:rPr>
        <w:t>Силкобинт</w:t>
      </w:r>
      <w:proofErr w:type="spellEnd"/>
      <w:r>
        <w:rPr>
          <w:b/>
          <w:color w:val="001F5F"/>
        </w:rPr>
        <w:t xml:space="preserve"> </w:t>
      </w:r>
      <w:r>
        <w:rPr>
          <w:color w:val="001F5F"/>
        </w:rPr>
        <w:t>- повязки медицинские из трикотажного полотна антимикробные стерильные -</w:t>
      </w:r>
      <w:r>
        <w:rPr>
          <w:color w:val="001F5F"/>
          <w:spacing w:val="-57"/>
        </w:rPr>
        <w:t xml:space="preserve"> </w:t>
      </w:r>
      <w:r>
        <w:rPr>
          <w:color w:val="001F5F"/>
        </w:rPr>
        <w:t>новый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вид перевязочных материалов.</w:t>
      </w:r>
    </w:p>
    <w:p w14:paraId="296A2229" w14:textId="77777777" w:rsidR="00150FEC" w:rsidRDefault="00F3034E">
      <w:pPr>
        <w:pStyle w:val="a3"/>
        <w:ind w:left="1140"/>
      </w:pPr>
      <w:r>
        <w:rPr>
          <w:color w:val="001F5F"/>
        </w:rPr>
        <w:t>Повязки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</w:t>
      </w:r>
      <w:proofErr w:type="spellStart"/>
      <w:r>
        <w:rPr>
          <w:color w:val="001F5F"/>
        </w:rPr>
        <w:t>Силкобинт</w:t>
      </w:r>
      <w:proofErr w:type="spellEnd"/>
      <w:r>
        <w:rPr>
          <w:color w:val="001F5F"/>
        </w:rPr>
        <w:t>»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применяются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при:</w:t>
      </w:r>
    </w:p>
    <w:p w14:paraId="67AD4972" w14:textId="77777777" w:rsidR="00150FEC" w:rsidRDefault="00F3034E">
      <w:pPr>
        <w:pStyle w:val="a4"/>
        <w:numPr>
          <w:ilvl w:val="0"/>
          <w:numId w:val="2"/>
        </w:numPr>
        <w:tabs>
          <w:tab w:val="left" w:pos="1801"/>
        </w:tabs>
        <w:ind w:right="1481"/>
        <w:rPr>
          <w:sz w:val="24"/>
        </w:rPr>
      </w:pPr>
      <w:r>
        <w:rPr>
          <w:color w:val="001F5F"/>
          <w:sz w:val="24"/>
        </w:rPr>
        <w:t>Оказании первой медицинской помощи при ранах, ожогах, обморожений и других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травматических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повреждениях.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Обладает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длительным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обезболивающим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действием;</w:t>
      </w:r>
    </w:p>
    <w:p w14:paraId="7DE79059" w14:textId="77777777" w:rsidR="00150FEC" w:rsidRDefault="00F3034E">
      <w:pPr>
        <w:pStyle w:val="a4"/>
        <w:numPr>
          <w:ilvl w:val="0"/>
          <w:numId w:val="2"/>
        </w:numPr>
        <w:tabs>
          <w:tab w:val="left" w:pos="1801"/>
        </w:tabs>
        <w:ind w:right="1543"/>
        <w:rPr>
          <w:sz w:val="24"/>
        </w:rPr>
      </w:pPr>
      <w:r>
        <w:rPr>
          <w:color w:val="001F5F"/>
          <w:sz w:val="24"/>
        </w:rPr>
        <w:t>Лечении пролежней, трофических язв, синдрома диабетической стопы, микробных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экзем,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и др.;</w:t>
      </w:r>
    </w:p>
    <w:p w14:paraId="3799A2CA" w14:textId="77777777" w:rsidR="00150FEC" w:rsidRDefault="00F3034E">
      <w:pPr>
        <w:pStyle w:val="a4"/>
        <w:numPr>
          <w:ilvl w:val="0"/>
          <w:numId w:val="2"/>
        </w:numPr>
        <w:tabs>
          <w:tab w:val="left" w:pos="1801"/>
        </w:tabs>
        <w:ind w:right="1839"/>
        <w:rPr>
          <w:sz w:val="24"/>
        </w:rPr>
      </w:pPr>
      <w:r>
        <w:rPr>
          <w:color w:val="001F5F"/>
          <w:sz w:val="24"/>
        </w:rPr>
        <w:t>Лечении инфицированных ран (грязные раны, воспалительные процессы, укусы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животных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насекомых);</w:t>
      </w:r>
    </w:p>
    <w:p w14:paraId="1C06EDFC" w14:textId="77777777" w:rsidR="00150FEC" w:rsidRDefault="00F3034E">
      <w:pPr>
        <w:ind w:left="1080"/>
        <w:rPr>
          <w:b/>
          <w:sz w:val="24"/>
        </w:rPr>
      </w:pPr>
      <w:r>
        <w:rPr>
          <w:b/>
          <w:color w:val="001F5F"/>
          <w:sz w:val="24"/>
          <w:u w:val="thick" w:color="001F5F"/>
        </w:rPr>
        <w:t>Повязки</w:t>
      </w:r>
      <w:r>
        <w:rPr>
          <w:b/>
          <w:color w:val="001F5F"/>
          <w:spacing w:val="-3"/>
          <w:sz w:val="24"/>
          <w:u w:val="thick" w:color="001F5F"/>
        </w:rPr>
        <w:t xml:space="preserve"> </w:t>
      </w:r>
      <w:r>
        <w:rPr>
          <w:b/>
          <w:color w:val="001F5F"/>
          <w:sz w:val="24"/>
          <w:u w:val="thick" w:color="001F5F"/>
        </w:rPr>
        <w:t>«</w:t>
      </w:r>
      <w:proofErr w:type="spellStart"/>
      <w:r>
        <w:rPr>
          <w:b/>
          <w:color w:val="001F5F"/>
          <w:sz w:val="24"/>
          <w:u w:val="thick" w:color="001F5F"/>
        </w:rPr>
        <w:t>Силкобинт</w:t>
      </w:r>
      <w:proofErr w:type="spellEnd"/>
      <w:r>
        <w:rPr>
          <w:b/>
          <w:color w:val="001F5F"/>
          <w:sz w:val="24"/>
          <w:u w:val="thick" w:color="001F5F"/>
        </w:rPr>
        <w:t>»</w:t>
      </w:r>
      <w:r>
        <w:rPr>
          <w:b/>
          <w:color w:val="001F5F"/>
          <w:spacing w:val="-3"/>
          <w:sz w:val="24"/>
          <w:u w:val="thick" w:color="001F5F"/>
        </w:rPr>
        <w:t xml:space="preserve"> </w:t>
      </w:r>
      <w:r>
        <w:rPr>
          <w:b/>
          <w:color w:val="001F5F"/>
          <w:sz w:val="24"/>
          <w:u w:val="thick" w:color="001F5F"/>
        </w:rPr>
        <w:t>могут</w:t>
      </w:r>
      <w:r>
        <w:rPr>
          <w:b/>
          <w:color w:val="001F5F"/>
          <w:spacing w:val="-3"/>
          <w:sz w:val="24"/>
          <w:u w:val="thick" w:color="001F5F"/>
        </w:rPr>
        <w:t xml:space="preserve"> </w:t>
      </w:r>
      <w:r>
        <w:rPr>
          <w:b/>
          <w:color w:val="001F5F"/>
          <w:sz w:val="24"/>
          <w:u w:val="thick" w:color="001F5F"/>
        </w:rPr>
        <w:t>применяться</w:t>
      </w:r>
      <w:r>
        <w:rPr>
          <w:b/>
          <w:color w:val="001F5F"/>
          <w:spacing w:val="-3"/>
          <w:sz w:val="24"/>
          <w:u w:val="thick" w:color="001F5F"/>
        </w:rPr>
        <w:t xml:space="preserve"> </w:t>
      </w:r>
      <w:r>
        <w:rPr>
          <w:b/>
          <w:color w:val="001F5F"/>
          <w:sz w:val="24"/>
          <w:u w:val="thick" w:color="001F5F"/>
        </w:rPr>
        <w:t>в</w:t>
      </w:r>
      <w:r>
        <w:rPr>
          <w:b/>
          <w:color w:val="001F5F"/>
          <w:spacing w:val="-4"/>
          <w:sz w:val="24"/>
          <w:u w:val="thick" w:color="001F5F"/>
        </w:rPr>
        <w:t xml:space="preserve"> </w:t>
      </w:r>
      <w:r>
        <w:rPr>
          <w:b/>
          <w:color w:val="001F5F"/>
          <w:sz w:val="24"/>
          <w:u w:val="thick" w:color="001F5F"/>
        </w:rPr>
        <w:t>госпитальном</w:t>
      </w:r>
      <w:r>
        <w:rPr>
          <w:b/>
          <w:color w:val="001F5F"/>
          <w:spacing w:val="-4"/>
          <w:sz w:val="24"/>
          <w:u w:val="thick" w:color="001F5F"/>
        </w:rPr>
        <w:t xml:space="preserve"> </w:t>
      </w:r>
      <w:proofErr w:type="gramStart"/>
      <w:r>
        <w:rPr>
          <w:b/>
          <w:color w:val="001F5F"/>
          <w:sz w:val="24"/>
          <w:u w:val="thick" w:color="001F5F"/>
        </w:rPr>
        <w:t>сегменте</w:t>
      </w:r>
      <w:r>
        <w:rPr>
          <w:b/>
          <w:color w:val="001F5F"/>
          <w:spacing w:val="-4"/>
          <w:sz w:val="24"/>
          <w:u w:val="thick" w:color="001F5F"/>
        </w:rPr>
        <w:t xml:space="preserve"> </w:t>
      </w:r>
      <w:r>
        <w:rPr>
          <w:b/>
          <w:color w:val="001F5F"/>
          <w:sz w:val="24"/>
          <w:u w:val="thick" w:color="001F5F"/>
        </w:rPr>
        <w:t>:</w:t>
      </w:r>
      <w:proofErr w:type="gramEnd"/>
    </w:p>
    <w:p w14:paraId="50E4A4C7" w14:textId="77777777" w:rsidR="00150FEC" w:rsidRDefault="00F3034E">
      <w:pPr>
        <w:pStyle w:val="a4"/>
        <w:numPr>
          <w:ilvl w:val="0"/>
          <w:numId w:val="1"/>
        </w:numPr>
        <w:tabs>
          <w:tab w:val="left" w:pos="1801"/>
        </w:tabs>
        <w:ind w:hanging="361"/>
        <w:rPr>
          <w:sz w:val="24"/>
        </w:rPr>
      </w:pPr>
      <w:r>
        <w:rPr>
          <w:color w:val="001F5F"/>
          <w:sz w:val="24"/>
        </w:rPr>
        <w:t>Ожоговые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отделения;</w:t>
      </w:r>
    </w:p>
    <w:p w14:paraId="6E924407" w14:textId="77777777" w:rsidR="00150FEC" w:rsidRDefault="00F3034E">
      <w:pPr>
        <w:pStyle w:val="a4"/>
        <w:numPr>
          <w:ilvl w:val="0"/>
          <w:numId w:val="1"/>
        </w:numPr>
        <w:tabs>
          <w:tab w:val="left" w:pos="1801"/>
        </w:tabs>
        <w:ind w:hanging="361"/>
        <w:rPr>
          <w:sz w:val="24"/>
        </w:rPr>
      </w:pPr>
      <w:r>
        <w:rPr>
          <w:color w:val="001F5F"/>
          <w:sz w:val="24"/>
        </w:rPr>
        <w:t>Отделение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гнойной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хирургии;</w:t>
      </w:r>
    </w:p>
    <w:p w14:paraId="7C48A34C" w14:textId="77777777" w:rsidR="00150FEC" w:rsidRDefault="00F3034E">
      <w:pPr>
        <w:pStyle w:val="a4"/>
        <w:numPr>
          <w:ilvl w:val="0"/>
          <w:numId w:val="1"/>
        </w:numPr>
        <w:tabs>
          <w:tab w:val="left" w:pos="1801"/>
        </w:tabs>
        <w:ind w:hanging="361"/>
        <w:rPr>
          <w:sz w:val="24"/>
        </w:rPr>
      </w:pPr>
      <w:r>
        <w:rPr>
          <w:color w:val="001F5F"/>
          <w:sz w:val="24"/>
        </w:rPr>
        <w:t>Паллиативные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отделения;</w:t>
      </w:r>
    </w:p>
    <w:p w14:paraId="09AD840A" w14:textId="77777777" w:rsidR="00150FEC" w:rsidRDefault="00F3034E">
      <w:pPr>
        <w:pStyle w:val="a4"/>
        <w:numPr>
          <w:ilvl w:val="0"/>
          <w:numId w:val="1"/>
        </w:numPr>
        <w:tabs>
          <w:tab w:val="left" w:pos="1801"/>
        </w:tabs>
        <w:ind w:hanging="361"/>
        <w:rPr>
          <w:sz w:val="24"/>
        </w:rPr>
      </w:pPr>
      <w:r>
        <w:rPr>
          <w:color w:val="001F5F"/>
          <w:sz w:val="24"/>
        </w:rPr>
        <w:t>Военные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госпиталя,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СВО;</w:t>
      </w:r>
    </w:p>
    <w:p w14:paraId="60AF169F" w14:textId="77777777" w:rsidR="00150FEC" w:rsidRDefault="00150FEC">
      <w:pPr>
        <w:pStyle w:val="a3"/>
        <w:rPr>
          <w:sz w:val="20"/>
        </w:rPr>
      </w:pPr>
    </w:p>
    <w:p w14:paraId="3803CB4C" w14:textId="77777777" w:rsidR="00150FEC" w:rsidRDefault="00150FEC">
      <w:pPr>
        <w:pStyle w:val="a3"/>
        <w:rPr>
          <w:sz w:val="20"/>
        </w:rPr>
      </w:pPr>
    </w:p>
    <w:p w14:paraId="049AEDEB" w14:textId="77777777" w:rsidR="00150FEC" w:rsidRDefault="00150FEC">
      <w:pPr>
        <w:pStyle w:val="a3"/>
        <w:rPr>
          <w:sz w:val="20"/>
        </w:rPr>
      </w:pPr>
    </w:p>
    <w:p w14:paraId="46A5F28A" w14:textId="77777777" w:rsidR="00150FEC" w:rsidRDefault="00F3034E">
      <w:pPr>
        <w:pStyle w:val="a3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6D07CFC" wp14:editId="57579647">
            <wp:simplePos x="0" y="0"/>
            <wp:positionH relativeFrom="page">
              <wp:posOffset>1063625</wp:posOffset>
            </wp:positionH>
            <wp:positionV relativeFrom="paragraph">
              <wp:posOffset>131006</wp:posOffset>
            </wp:positionV>
            <wp:extent cx="1292610" cy="1037844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610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562D0D9D" wp14:editId="1970287D">
            <wp:simplePos x="0" y="0"/>
            <wp:positionH relativeFrom="page">
              <wp:posOffset>3006725</wp:posOffset>
            </wp:positionH>
            <wp:positionV relativeFrom="paragraph">
              <wp:posOffset>131006</wp:posOffset>
            </wp:positionV>
            <wp:extent cx="1290778" cy="1037844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778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7ECDFED3" wp14:editId="3FB5E66E">
            <wp:simplePos x="0" y="0"/>
            <wp:positionH relativeFrom="page">
              <wp:posOffset>4868926</wp:posOffset>
            </wp:positionH>
            <wp:positionV relativeFrom="paragraph">
              <wp:posOffset>141801</wp:posOffset>
            </wp:positionV>
            <wp:extent cx="1289660" cy="1033272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660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4055D484" wp14:editId="37C69B87">
            <wp:simplePos x="0" y="0"/>
            <wp:positionH relativeFrom="page">
              <wp:posOffset>2008251</wp:posOffset>
            </wp:positionH>
            <wp:positionV relativeFrom="paragraph">
              <wp:posOffset>1437044</wp:posOffset>
            </wp:positionV>
            <wp:extent cx="1289249" cy="1028700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24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59496022" wp14:editId="6EF9ED3D">
            <wp:simplePos x="0" y="0"/>
            <wp:positionH relativeFrom="page">
              <wp:posOffset>3870325</wp:posOffset>
            </wp:positionH>
            <wp:positionV relativeFrom="paragraph">
              <wp:posOffset>1427151</wp:posOffset>
            </wp:positionV>
            <wp:extent cx="1287642" cy="1037844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642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66B60" w14:textId="77777777" w:rsidR="00150FEC" w:rsidRDefault="00150FEC">
      <w:pPr>
        <w:pStyle w:val="a3"/>
        <w:spacing w:before="7"/>
        <w:rPr>
          <w:sz w:val="28"/>
        </w:rPr>
      </w:pPr>
    </w:p>
    <w:p w14:paraId="79623A82" w14:textId="77777777" w:rsidR="00150FEC" w:rsidRDefault="00150FEC">
      <w:pPr>
        <w:rPr>
          <w:sz w:val="28"/>
        </w:rPr>
        <w:sectPr w:rsidR="00150FEC">
          <w:pgSz w:w="11920" w:h="16850"/>
          <w:pgMar w:top="1380" w:right="20" w:bottom="280" w:left="0" w:header="720" w:footer="720" w:gutter="0"/>
          <w:cols w:space="720"/>
        </w:sectPr>
      </w:pPr>
    </w:p>
    <w:p w14:paraId="486B7800" w14:textId="0653C32E" w:rsidR="00150FEC" w:rsidRDefault="00150FEC">
      <w:pPr>
        <w:pStyle w:val="a3"/>
        <w:ind w:left="559"/>
        <w:rPr>
          <w:sz w:val="20"/>
        </w:rPr>
      </w:pPr>
    </w:p>
    <w:p w14:paraId="0F190BB7" w14:textId="77777777" w:rsidR="00150FEC" w:rsidRDefault="0075461F">
      <w:pPr>
        <w:rPr>
          <w:sz w:val="20"/>
        </w:rPr>
      </w:pPr>
      <w:r w:rsidRPr="0075461F">
        <w:rPr>
          <w:noProof/>
          <w:sz w:val="20"/>
        </w:rPr>
        <w:drawing>
          <wp:inline distT="0" distB="0" distL="0" distR="0" wp14:anchorId="67AD9CA0" wp14:editId="0A5E82E4">
            <wp:extent cx="6516009" cy="17528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690DF" w14:textId="77777777" w:rsidR="0075461F" w:rsidRDefault="0075461F">
      <w:pPr>
        <w:rPr>
          <w:sz w:val="20"/>
        </w:rPr>
      </w:pPr>
    </w:p>
    <w:p w14:paraId="18A9EAF1" w14:textId="35ADEC88" w:rsidR="0075461F" w:rsidRPr="0090489E" w:rsidRDefault="004D6313">
      <w:pPr>
        <w:rPr>
          <w:sz w:val="24"/>
          <w:szCs w:val="24"/>
        </w:rPr>
      </w:pPr>
      <w:r w:rsidRPr="0090489E">
        <w:rPr>
          <w:sz w:val="24"/>
          <w:szCs w:val="24"/>
        </w:rPr>
        <w:t>Производитель- российская производственная группа «</w:t>
      </w:r>
      <w:proofErr w:type="spellStart"/>
      <w:r w:rsidRPr="0090489E">
        <w:rPr>
          <w:sz w:val="24"/>
          <w:szCs w:val="24"/>
        </w:rPr>
        <w:t>Альтекс</w:t>
      </w:r>
      <w:proofErr w:type="spellEnd"/>
      <w:r w:rsidRPr="0090489E">
        <w:rPr>
          <w:sz w:val="24"/>
          <w:szCs w:val="24"/>
        </w:rPr>
        <w:t>» присутствует на профессиональном рынке перевязочных материалов с 1992 года.</w:t>
      </w:r>
    </w:p>
    <w:p w14:paraId="6C57E2A3" w14:textId="77777777" w:rsidR="004D6313" w:rsidRPr="0090489E" w:rsidRDefault="004D6313">
      <w:pPr>
        <w:rPr>
          <w:sz w:val="24"/>
          <w:szCs w:val="24"/>
        </w:rPr>
      </w:pPr>
    </w:p>
    <w:p w14:paraId="4BAC8822" w14:textId="1252C6FC" w:rsidR="004D6313" w:rsidRPr="0090489E" w:rsidRDefault="004D6313">
      <w:pPr>
        <w:rPr>
          <w:sz w:val="24"/>
          <w:szCs w:val="24"/>
        </w:rPr>
      </w:pPr>
      <w:r w:rsidRPr="0090489E">
        <w:rPr>
          <w:sz w:val="24"/>
          <w:szCs w:val="24"/>
        </w:rPr>
        <w:t>Компания сертифицирована как производитель медицинских изделий для муниципальных и государственных нужд.</w:t>
      </w:r>
    </w:p>
    <w:p w14:paraId="0CA8756F" w14:textId="029E8121" w:rsidR="004D6313" w:rsidRPr="0090489E" w:rsidRDefault="004D6313">
      <w:pPr>
        <w:rPr>
          <w:sz w:val="24"/>
          <w:szCs w:val="24"/>
        </w:rPr>
      </w:pPr>
    </w:p>
    <w:p w14:paraId="3D3CEA60" w14:textId="77777777" w:rsidR="00EA5372" w:rsidRPr="0090489E" w:rsidRDefault="004D6313">
      <w:pPr>
        <w:rPr>
          <w:sz w:val="24"/>
          <w:szCs w:val="24"/>
        </w:rPr>
      </w:pPr>
      <w:r w:rsidRPr="0090489E">
        <w:rPr>
          <w:sz w:val="24"/>
          <w:szCs w:val="24"/>
        </w:rPr>
        <w:t xml:space="preserve">Покрытие </w:t>
      </w:r>
      <w:r w:rsidR="00EA5372" w:rsidRPr="0090489E">
        <w:rPr>
          <w:sz w:val="24"/>
          <w:szCs w:val="24"/>
        </w:rPr>
        <w:t>«</w:t>
      </w:r>
      <w:proofErr w:type="spellStart"/>
      <w:r w:rsidR="00EA5372" w:rsidRPr="0090489E">
        <w:rPr>
          <w:sz w:val="24"/>
          <w:szCs w:val="24"/>
        </w:rPr>
        <w:t>Активтекс</w:t>
      </w:r>
      <w:proofErr w:type="spellEnd"/>
      <w:r w:rsidR="00EA5372" w:rsidRPr="0090489E">
        <w:rPr>
          <w:sz w:val="24"/>
          <w:szCs w:val="24"/>
        </w:rPr>
        <w:t xml:space="preserve">» соответствует основным требованиям, предъявляемым к раневым повязкам, в частности является </w:t>
      </w:r>
      <w:proofErr w:type="spellStart"/>
      <w:r w:rsidR="00EA5372" w:rsidRPr="0090489E">
        <w:rPr>
          <w:sz w:val="24"/>
          <w:szCs w:val="24"/>
        </w:rPr>
        <w:t>атравматичными</w:t>
      </w:r>
      <w:proofErr w:type="spellEnd"/>
      <w:r w:rsidR="00EA5372" w:rsidRPr="0090489E">
        <w:rPr>
          <w:sz w:val="24"/>
          <w:szCs w:val="24"/>
        </w:rPr>
        <w:t xml:space="preserve"> и выполняют роль антисептического барьера</w:t>
      </w:r>
    </w:p>
    <w:p w14:paraId="15CC707C" w14:textId="4470FA3E" w:rsidR="004D6313" w:rsidRPr="0090489E" w:rsidRDefault="00EA5372">
      <w:pPr>
        <w:rPr>
          <w:sz w:val="24"/>
          <w:szCs w:val="24"/>
        </w:rPr>
      </w:pPr>
      <w:r w:rsidRPr="0090489E">
        <w:rPr>
          <w:sz w:val="24"/>
          <w:szCs w:val="24"/>
        </w:rPr>
        <w:t>.</w:t>
      </w:r>
    </w:p>
    <w:p w14:paraId="0B67A890" w14:textId="305C961F" w:rsidR="00EA5372" w:rsidRPr="0090489E" w:rsidRDefault="00EA5372">
      <w:pPr>
        <w:rPr>
          <w:sz w:val="24"/>
          <w:szCs w:val="24"/>
        </w:rPr>
      </w:pPr>
      <w:proofErr w:type="spellStart"/>
      <w:r w:rsidRPr="0090489E">
        <w:rPr>
          <w:sz w:val="24"/>
          <w:szCs w:val="24"/>
        </w:rPr>
        <w:t>Гелевые</w:t>
      </w:r>
      <w:proofErr w:type="spellEnd"/>
      <w:r w:rsidRPr="0090489E">
        <w:rPr>
          <w:sz w:val="24"/>
          <w:szCs w:val="24"/>
        </w:rPr>
        <w:t xml:space="preserve"> повязки «АКТИВТЕКС» не уступают по своим свойствам зарубежным аналогам, при этом выгодно отличаются по стоимости.</w:t>
      </w:r>
    </w:p>
    <w:p w14:paraId="6AF7EDF7" w14:textId="77777777" w:rsidR="00EA5372" w:rsidRPr="0090489E" w:rsidRDefault="00EA5372">
      <w:pPr>
        <w:rPr>
          <w:sz w:val="24"/>
          <w:szCs w:val="24"/>
        </w:rPr>
      </w:pPr>
    </w:p>
    <w:p w14:paraId="5E04E51B" w14:textId="47E4D217" w:rsidR="00EA5372" w:rsidRPr="0090489E" w:rsidRDefault="00EA5372">
      <w:pPr>
        <w:rPr>
          <w:sz w:val="24"/>
          <w:szCs w:val="24"/>
        </w:rPr>
      </w:pPr>
      <w:r w:rsidRPr="0090489E">
        <w:rPr>
          <w:sz w:val="24"/>
          <w:szCs w:val="24"/>
        </w:rPr>
        <w:t xml:space="preserve">Повязки представляют собой эластичную сетчатую основу содержащую лечебный гель с активными </w:t>
      </w:r>
      <w:proofErr w:type="gramStart"/>
      <w:r w:rsidRPr="0090489E">
        <w:rPr>
          <w:sz w:val="24"/>
          <w:szCs w:val="24"/>
        </w:rPr>
        <w:t>компонентами(</w:t>
      </w:r>
      <w:proofErr w:type="spellStart"/>
      <w:proofErr w:type="gramEnd"/>
      <w:r w:rsidRPr="0090489E">
        <w:rPr>
          <w:sz w:val="24"/>
          <w:szCs w:val="24"/>
        </w:rPr>
        <w:t>фурагин</w:t>
      </w:r>
      <w:proofErr w:type="spellEnd"/>
      <w:r w:rsidRPr="0090489E">
        <w:rPr>
          <w:sz w:val="24"/>
          <w:szCs w:val="24"/>
        </w:rPr>
        <w:t xml:space="preserve">, хлоргексидин, </w:t>
      </w:r>
      <w:proofErr w:type="spellStart"/>
      <w:r w:rsidRPr="0090489E">
        <w:rPr>
          <w:sz w:val="24"/>
          <w:szCs w:val="24"/>
        </w:rPr>
        <w:t>йодопирон</w:t>
      </w:r>
      <w:proofErr w:type="spellEnd"/>
      <w:r w:rsidRPr="0090489E">
        <w:rPr>
          <w:sz w:val="24"/>
          <w:szCs w:val="24"/>
        </w:rPr>
        <w:t xml:space="preserve">, лидокаин и др.) </w:t>
      </w:r>
    </w:p>
    <w:p w14:paraId="21172F6B" w14:textId="77777777" w:rsidR="0075461F" w:rsidRPr="0090489E" w:rsidRDefault="0075461F">
      <w:pPr>
        <w:rPr>
          <w:sz w:val="24"/>
          <w:szCs w:val="24"/>
        </w:rPr>
      </w:pPr>
    </w:p>
    <w:p w14:paraId="6305D33E" w14:textId="5E0A660F" w:rsidR="0075461F" w:rsidRPr="0090489E" w:rsidRDefault="00EA5372">
      <w:pPr>
        <w:rPr>
          <w:sz w:val="24"/>
          <w:szCs w:val="24"/>
        </w:rPr>
      </w:pPr>
      <w:r w:rsidRPr="0090489E">
        <w:rPr>
          <w:sz w:val="24"/>
          <w:szCs w:val="24"/>
        </w:rPr>
        <w:t>Базовые параметры изделия – 10 х10 см., при этом</w:t>
      </w:r>
      <w:r w:rsidR="0090489E" w:rsidRPr="0090489E">
        <w:rPr>
          <w:sz w:val="24"/>
          <w:szCs w:val="24"/>
        </w:rPr>
        <w:t xml:space="preserve"> возможно изготовление по размерам заказчика.</w:t>
      </w:r>
    </w:p>
    <w:p w14:paraId="4FFA2DCE" w14:textId="4BBC284E" w:rsidR="0090489E" w:rsidRPr="0090489E" w:rsidRDefault="0090489E">
      <w:pPr>
        <w:rPr>
          <w:sz w:val="24"/>
          <w:szCs w:val="24"/>
        </w:rPr>
      </w:pPr>
    </w:p>
    <w:p w14:paraId="0C630477" w14:textId="61A47D13" w:rsidR="0090489E" w:rsidRPr="0090489E" w:rsidRDefault="0090489E">
      <w:pPr>
        <w:rPr>
          <w:sz w:val="24"/>
          <w:szCs w:val="24"/>
        </w:rPr>
      </w:pPr>
      <w:r w:rsidRPr="0090489E">
        <w:rPr>
          <w:sz w:val="24"/>
          <w:szCs w:val="24"/>
        </w:rPr>
        <w:t>Повязки полностью готовы к использованию.</w:t>
      </w:r>
    </w:p>
    <w:p w14:paraId="37F69C81" w14:textId="7E5F2CBF" w:rsidR="0075461F" w:rsidRDefault="0075461F">
      <w:pPr>
        <w:rPr>
          <w:sz w:val="20"/>
        </w:rPr>
      </w:pPr>
    </w:p>
    <w:p w14:paraId="24449C57" w14:textId="772E804E" w:rsidR="0090489E" w:rsidRDefault="0090489E">
      <w:pPr>
        <w:rPr>
          <w:sz w:val="20"/>
        </w:rPr>
      </w:pPr>
    </w:p>
    <w:p w14:paraId="4DFD3436" w14:textId="77777777" w:rsidR="0090489E" w:rsidRDefault="0090489E">
      <w:pPr>
        <w:rPr>
          <w:sz w:val="20"/>
        </w:rPr>
      </w:pPr>
    </w:p>
    <w:p w14:paraId="68BBA214" w14:textId="77777777" w:rsidR="0075461F" w:rsidRDefault="0075461F">
      <w:pPr>
        <w:rPr>
          <w:sz w:val="20"/>
        </w:rPr>
      </w:pPr>
    </w:p>
    <w:p w14:paraId="6E1C74A1" w14:textId="77777777" w:rsidR="0075461F" w:rsidRDefault="0075461F">
      <w:pPr>
        <w:rPr>
          <w:sz w:val="20"/>
        </w:rPr>
      </w:pPr>
    </w:p>
    <w:p w14:paraId="5DE76BB2" w14:textId="1225B0B5" w:rsidR="0075461F" w:rsidRDefault="0075461F" w:rsidP="0075461F">
      <w:pPr>
        <w:jc w:val="center"/>
        <w:rPr>
          <w:sz w:val="20"/>
        </w:rPr>
        <w:sectPr w:rsidR="0075461F" w:rsidSect="0075461F">
          <w:pgSz w:w="11920" w:h="16850"/>
          <w:pgMar w:top="720" w:right="720" w:bottom="720" w:left="720" w:header="720" w:footer="720" w:gutter="0"/>
          <w:cols w:space="720"/>
          <w:docGrid w:linePitch="299"/>
        </w:sectPr>
      </w:pPr>
      <w:r w:rsidRPr="0075461F">
        <w:rPr>
          <w:noProof/>
          <w:sz w:val="20"/>
        </w:rPr>
        <w:drawing>
          <wp:inline distT="0" distB="0" distL="0" distR="0" wp14:anchorId="4AF8B944" wp14:editId="42E8314E">
            <wp:extent cx="2324424" cy="202910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6163" w14:textId="63C6222E" w:rsidR="00150FEC" w:rsidRPr="0090489E" w:rsidRDefault="00150FEC">
      <w:pPr>
        <w:pStyle w:val="a3"/>
        <w:spacing w:before="4"/>
        <w:rPr>
          <w:color w:val="CC0000"/>
          <w:sz w:val="17"/>
        </w:rPr>
      </w:pPr>
    </w:p>
    <w:p w14:paraId="41EE3D0C" w14:textId="77777777" w:rsidR="00150FEC" w:rsidRPr="0027363B" w:rsidRDefault="0090489E" w:rsidP="0090489E">
      <w:pPr>
        <w:jc w:val="center"/>
        <w:rPr>
          <w:b/>
          <w:bCs/>
          <w:color w:val="CC0000"/>
          <w:sz w:val="96"/>
          <w:szCs w:val="96"/>
        </w:rPr>
      </w:pPr>
      <w:r w:rsidRPr="0027363B">
        <w:rPr>
          <w:b/>
          <w:bCs/>
          <w:color w:val="CC0000"/>
          <w:sz w:val="96"/>
          <w:szCs w:val="96"/>
        </w:rPr>
        <w:t>«КСЕНОДЕРМ»</w:t>
      </w:r>
    </w:p>
    <w:p w14:paraId="447DFC15" w14:textId="77777777" w:rsidR="0090489E" w:rsidRPr="0090489E" w:rsidRDefault="0090489E" w:rsidP="0090489E">
      <w:pPr>
        <w:jc w:val="center"/>
        <w:rPr>
          <w:color w:val="CC0000"/>
          <w:sz w:val="48"/>
          <w:szCs w:val="48"/>
        </w:rPr>
      </w:pPr>
    </w:p>
    <w:p w14:paraId="61FA4723" w14:textId="77777777" w:rsidR="0027363B" w:rsidRDefault="0090489E" w:rsidP="0090489E">
      <w:pPr>
        <w:jc w:val="center"/>
        <w:rPr>
          <w:b/>
          <w:bCs/>
          <w:color w:val="CC0000"/>
          <w:sz w:val="44"/>
          <w:szCs w:val="44"/>
        </w:rPr>
      </w:pPr>
      <w:r w:rsidRPr="0027363B">
        <w:rPr>
          <w:b/>
          <w:bCs/>
          <w:color w:val="CC0000"/>
          <w:sz w:val="44"/>
          <w:szCs w:val="44"/>
        </w:rPr>
        <w:t>Высокоэффективное биологическое</w:t>
      </w:r>
    </w:p>
    <w:p w14:paraId="14D0EC56" w14:textId="6E8AE82F" w:rsidR="0090489E" w:rsidRPr="0027363B" w:rsidRDefault="0090489E" w:rsidP="0090489E">
      <w:pPr>
        <w:jc w:val="center"/>
        <w:rPr>
          <w:b/>
          <w:bCs/>
          <w:color w:val="CC0000"/>
          <w:sz w:val="44"/>
          <w:szCs w:val="44"/>
        </w:rPr>
      </w:pPr>
      <w:r w:rsidRPr="0027363B">
        <w:rPr>
          <w:b/>
          <w:bCs/>
          <w:color w:val="CC0000"/>
          <w:sz w:val="44"/>
          <w:szCs w:val="44"/>
        </w:rPr>
        <w:t xml:space="preserve"> раневое покрытие</w:t>
      </w:r>
    </w:p>
    <w:p w14:paraId="69D7D032" w14:textId="77777777" w:rsidR="0090489E" w:rsidRDefault="0090489E" w:rsidP="0090489E">
      <w:pPr>
        <w:jc w:val="center"/>
        <w:rPr>
          <w:color w:val="CC0000"/>
          <w:sz w:val="36"/>
          <w:szCs w:val="36"/>
        </w:rPr>
      </w:pPr>
    </w:p>
    <w:p w14:paraId="65EF74E7" w14:textId="77777777" w:rsidR="0090489E" w:rsidRDefault="0090489E" w:rsidP="0090489E">
      <w:pPr>
        <w:jc w:val="center"/>
        <w:rPr>
          <w:color w:val="CC0000"/>
          <w:sz w:val="36"/>
          <w:szCs w:val="36"/>
        </w:rPr>
      </w:pPr>
      <w:r w:rsidRPr="0090489E">
        <w:rPr>
          <w:noProof/>
          <w:color w:val="CC0000"/>
          <w:sz w:val="36"/>
          <w:szCs w:val="36"/>
        </w:rPr>
        <w:drawing>
          <wp:inline distT="0" distB="0" distL="0" distR="0" wp14:anchorId="4713C51E" wp14:editId="5C7DDF05">
            <wp:extent cx="3991532" cy="3315163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DF32" w14:textId="77777777" w:rsidR="0090489E" w:rsidRDefault="0090489E" w:rsidP="0027363B">
      <w:pPr>
        <w:rPr>
          <w:color w:val="CC0000"/>
          <w:sz w:val="36"/>
          <w:szCs w:val="36"/>
        </w:rPr>
      </w:pPr>
    </w:p>
    <w:p w14:paraId="53888B1B" w14:textId="77777777" w:rsidR="0027363B" w:rsidRDefault="0027363B" w:rsidP="0090489E">
      <w:pPr>
        <w:rPr>
          <w:color w:val="CC0000"/>
          <w:sz w:val="36"/>
          <w:szCs w:val="36"/>
        </w:rPr>
      </w:pPr>
      <w:r>
        <w:rPr>
          <w:color w:val="CC0000"/>
          <w:sz w:val="36"/>
          <w:szCs w:val="36"/>
        </w:rPr>
        <w:t>Раневое покрытие изготовлено из свиного сырья по оригинальной технологии. Применяется для лечения ран различной этиологии – ожоговых, травматических, послеоперационных и др.</w:t>
      </w:r>
    </w:p>
    <w:p w14:paraId="4EAFE3F1" w14:textId="7EE5DE27" w:rsidR="0090489E" w:rsidRDefault="0027363B" w:rsidP="0090489E">
      <w:pPr>
        <w:rPr>
          <w:color w:val="CC0000"/>
          <w:sz w:val="36"/>
          <w:szCs w:val="36"/>
        </w:rPr>
      </w:pPr>
      <w:r>
        <w:rPr>
          <w:color w:val="CC0000"/>
          <w:sz w:val="36"/>
          <w:szCs w:val="36"/>
        </w:rPr>
        <w:t xml:space="preserve"> </w:t>
      </w:r>
    </w:p>
    <w:p w14:paraId="3C3FBE0E" w14:textId="65F0BBD4" w:rsidR="0090489E" w:rsidRPr="0027363B" w:rsidRDefault="0027363B" w:rsidP="0027363B">
      <w:pPr>
        <w:pStyle w:val="a4"/>
        <w:numPr>
          <w:ilvl w:val="0"/>
          <w:numId w:val="3"/>
        </w:numPr>
        <w:rPr>
          <w:sz w:val="36"/>
          <w:szCs w:val="36"/>
        </w:rPr>
      </w:pPr>
      <w:r w:rsidRPr="0027363B">
        <w:rPr>
          <w:sz w:val="36"/>
          <w:szCs w:val="36"/>
        </w:rPr>
        <w:t>Препятствует потерям белка, воды и электролитов через раневую поверхность.</w:t>
      </w:r>
    </w:p>
    <w:p w14:paraId="5F62B258" w14:textId="7BC5D5D7" w:rsidR="0027363B" w:rsidRPr="0027363B" w:rsidRDefault="0027363B" w:rsidP="0027363B">
      <w:pPr>
        <w:pStyle w:val="a4"/>
        <w:numPr>
          <w:ilvl w:val="0"/>
          <w:numId w:val="3"/>
        </w:numPr>
        <w:rPr>
          <w:sz w:val="36"/>
          <w:szCs w:val="36"/>
        </w:rPr>
      </w:pPr>
      <w:r w:rsidRPr="0027363B">
        <w:rPr>
          <w:sz w:val="36"/>
          <w:szCs w:val="36"/>
        </w:rPr>
        <w:t>Стимулирует развитие регенераторных и репаративных процессов.</w:t>
      </w:r>
    </w:p>
    <w:p w14:paraId="6FA9963C" w14:textId="260CC228" w:rsidR="0027363B" w:rsidRDefault="0027363B" w:rsidP="0027363B">
      <w:pPr>
        <w:pStyle w:val="a4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Обладает высокой эластичностью и прочностью</w:t>
      </w:r>
    </w:p>
    <w:p w14:paraId="52813C91" w14:textId="337C337E" w:rsidR="0027363B" w:rsidRDefault="0027363B" w:rsidP="0027363B">
      <w:pPr>
        <w:pStyle w:val="a4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Препятствует внешнему инфицированию</w:t>
      </w:r>
    </w:p>
    <w:p w14:paraId="3ED02ED5" w14:textId="68134526" w:rsidR="0027363B" w:rsidRDefault="00FD3769" w:rsidP="0027363B">
      <w:pPr>
        <w:pStyle w:val="a4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Хорошо моделируются на ране</w:t>
      </w:r>
    </w:p>
    <w:p w14:paraId="1192B313" w14:textId="77777777" w:rsidR="00FD3769" w:rsidRDefault="00FD3769" w:rsidP="0027363B">
      <w:pPr>
        <w:pStyle w:val="a4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Форма выпуска – покрытие биологическое </w:t>
      </w:r>
    </w:p>
    <w:p w14:paraId="4650A64F" w14:textId="772228E5" w:rsidR="00FD3769" w:rsidRPr="00FD3769" w:rsidRDefault="00FD3769" w:rsidP="00FD3769">
      <w:pPr>
        <w:ind w:left="360"/>
        <w:rPr>
          <w:sz w:val="36"/>
          <w:szCs w:val="36"/>
        </w:rPr>
      </w:pPr>
      <w:r w:rsidRPr="00FD3769">
        <w:rPr>
          <w:sz w:val="36"/>
          <w:szCs w:val="36"/>
        </w:rPr>
        <w:t>размер 10 х 10 см, 10 х 1</w:t>
      </w:r>
      <w:r>
        <w:rPr>
          <w:sz w:val="36"/>
          <w:szCs w:val="36"/>
        </w:rPr>
        <w:t>5</w:t>
      </w:r>
      <w:r w:rsidRPr="00FD3769">
        <w:rPr>
          <w:sz w:val="36"/>
          <w:szCs w:val="36"/>
        </w:rPr>
        <w:t xml:space="preserve"> см, 10 х </w:t>
      </w:r>
      <w:r>
        <w:rPr>
          <w:sz w:val="36"/>
          <w:szCs w:val="36"/>
        </w:rPr>
        <w:t>2</w:t>
      </w:r>
      <w:r w:rsidRPr="00FD3769">
        <w:rPr>
          <w:sz w:val="36"/>
          <w:szCs w:val="36"/>
        </w:rPr>
        <w:t>0 см</w:t>
      </w:r>
      <w:r>
        <w:rPr>
          <w:sz w:val="36"/>
          <w:szCs w:val="36"/>
        </w:rPr>
        <w:t xml:space="preserve"> </w:t>
      </w:r>
    </w:p>
    <w:p w14:paraId="3F73BEA6" w14:textId="660FE313" w:rsidR="0027363B" w:rsidRPr="0027363B" w:rsidRDefault="0027363B" w:rsidP="0027363B">
      <w:pPr>
        <w:rPr>
          <w:color w:val="CC0000"/>
          <w:sz w:val="36"/>
          <w:szCs w:val="36"/>
        </w:rPr>
        <w:sectPr w:rsidR="0027363B" w:rsidRPr="0027363B" w:rsidSect="0090489E">
          <w:pgSz w:w="11920" w:h="16850"/>
          <w:pgMar w:top="720" w:right="720" w:bottom="720" w:left="720" w:header="720" w:footer="720" w:gutter="0"/>
          <w:cols w:space="720"/>
          <w:docGrid w:linePitch="299"/>
        </w:sectPr>
      </w:pPr>
    </w:p>
    <w:p w14:paraId="5665BC2C" w14:textId="3B6BFCA2" w:rsidR="00150FEC" w:rsidRDefault="00150FEC">
      <w:pPr>
        <w:pStyle w:val="a3"/>
        <w:rPr>
          <w:sz w:val="20"/>
        </w:rPr>
      </w:pPr>
    </w:p>
    <w:p w14:paraId="45D0E92D" w14:textId="77777777" w:rsidR="00256931" w:rsidRDefault="00256931" w:rsidP="00256931">
      <w:pPr>
        <w:jc w:val="right"/>
        <w:rPr>
          <w:b/>
          <w:bCs/>
          <w:sz w:val="40"/>
          <w:szCs w:val="40"/>
        </w:rPr>
      </w:pPr>
      <w:r w:rsidRPr="00256931">
        <w:rPr>
          <w:b/>
          <w:bCs/>
          <w:sz w:val="40"/>
          <w:szCs w:val="40"/>
        </w:rPr>
        <w:t xml:space="preserve">Раневое покрытие на </w:t>
      </w:r>
    </w:p>
    <w:p w14:paraId="10E79F48" w14:textId="084B24D6" w:rsidR="00256931" w:rsidRPr="00256931" w:rsidRDefault="00256931" w:rsidP="00256931">
      <w:pPr>
        <w:jc w:val="right"/>
        <w:rPr>
          <w:b/>
          <w:bCs/>
          <w:sz w:val="40"/>
          <w:szCs w:val="40"/>
        </w:rPr>
      </w:pPr>
      <w:r w:rsidRPr="00256931">
        <w:rPr>
          <w:b/>
          <w:bCs/>
          <w:sz w:val="40"/>
          <w:szCs w:val="40"/>
        </w:rPr>
        <w:t>основе коллаген-</w:t>
      </w:r>
      <w:proofErr w:type="spellStart"/>
      <w:r w:rsidRPr="00256931">
        <w:rPr>
          <w:b/>
          <w:bCs/>
          <w:sz w:val="40"/>
          <w:szCs w:val="40"/>
        </w:rPr>
        <w:t>хитозанового</w:t>
      </w:r>
      <w:proofErr w:type="spellEnd"/>
      <w:r w:rsidRPr="00256931">
        <w:rPr>
          <w:b/>
          <w:bCs/>
          <w:sz w:val="40"/>
          <w:szCs w:val="40"/>
        </w:rPr>
        <w:t xml:space="preserve"> </w:t>
      </w:r>
    </w:p>
    <w:p w14:paraId="570755BA" w14:textId="77777777" w:rsidR="00150FEC" w:rsidRDefault="00256931" w:rsidP="00256931">
      <w:pPr>
        <w:jc w:val="right"/>
        <w:rPr>
          <w:b/>
          <w:bCs/>
          <w:color w:val="009900"/>
          <w:sz w:val="40"/>
          <w:szCs w:val="40"/>
        </w:rPr>
      </w:pPr>
      <w:r w:rsidRPr="00256931">
        <w:rPr>
          <w:b/>
          <w:bCs/>
          <w:sz w:val="40"/>
          <w:szCs w:val="40"/>
        </w:rPr>
        <w:t xml:space="preserve">комплекса </w:t>
      </w:r>
      <w:bookmarkStart w:id="0" w:name="_Hlk160462473"/>
      <w:r w:rsidRPr="00256931">
        <w:rPr>
          <w:b/>
          <w:bCs/>
          <w:color w:val="009900"/>
          <w:sz w:val="40"/>
          <w:szCs w:val="40"/>
        </w:rPr>
        <w:t>«КОЛЛАХИТ-ФА»</w:t>
      </w:r>
      <w:bookmarkEnd w:id="0"/>
    </w:p>
    <w:p w14:paraId="2F1F9176" w14:textId="77777777" w:rsidR="00256931" w:rsidRDefault="00256931" w:rsidP="00256931">
      <w:pPr>
        <w:jc w:val="right"/>
        <w:rPr>
          <w:b/>
          <w:bCs/>
          <w:color w:val="009900"/>
          <w:sz w:val="40"/>
          <w:szCs w:val="40"/>
        </w:rPr>
      </w:pPr>
    </w:p>
    <w:p w14:paraId="7AA40E28" w14:textId="02BFFF62" w:rsidR="00256931" w:rsidRDefault="00256931" w:rsidP="00256931">
      <w:pPr>
        <w:rPr>
          <w:b/>
          <w:bCs/>
          <w:color w:val="009900"/>
          <w:sz w:val="40"/>
          <w:szCs w:val="40"/>
        </w:rPr>
      </w:pPr>
    </w:p>
    <w:p w14:paraId="1AB506FB" w14:textId="77777777" w:rsidR="00256931" w:rsidRPr="00256931" w:rsidRDefault="00256931" w:rsidP="00256931">
      <w:pPr>
        <w:rPr>
          <w:b/>
          <w:bCs/>
          <w:color w:val="000000" w:themeColor="text1"/>
          <w:sz w:val="40"/>
          <w:szCs w:val="40"/>
        </w:rPr>
      </w:pPr>
    </w:p>
    <w:p w14:paraId="796F0D4F" w14:textId="04F65DE9" w:rsidR="00256931" w:rsidRDefault="00256931" w:rsidP="00256931">
      <w:pPr>
        <w:rPr>
          <w:b/>
          <w:bCs/>
          <w:color w:val="000000" w:themeColor="text1"/>
          <w:sz w:val="32"/>
          <w:szCs w:val="32"/>
        </w:rPr>
      </w:pPr>
      <w:r w:rsidRPr="00F3034E">
        <w:rPr>
          <w:b/>
          <w:bCs/>
          <w:color w:val="009900"/>
          <w:sz w:val="32"/>
          <w:szCs w:val="32"/>
        </w:rPr>
        <w:t xml:space="preserve">«КОЛЛАХИТ-ФА» </w:t>
      </w:r>
      <w:r w:rsidRPr="00F3034E">
        <w:rPr>
          <w:b/>
          <w:bCs/>
          <w:color w:val="000000" w:themeColor="text1"/>
          <w:sz w:val="32"/>
          <w:szCs w:val="32"/>
        </w:rPr>
        <w:t>является принципиально новым высокоэффективным нетканым ранозаживляющим покрытием из нат</w:t>
      </w:r>
      <w:r w:rsidR="002D2D05" w:rsidRPr="00F3034E">
        <w:rPr>
          <w:b/>
          <w:bCs/>
          <w:color w:val="000000" w:themeColor="text1"/>
          <w:sz w:val="32"/>
          <w:szCs w:val="32"/>
        </w:rPr>
        <w:t>уральных природных компонентов, предназначением для местного лечения гранулирующих труднозаживающих</w:t>
      </w:r>
      <w:r w:rsidR="00772F8E">
        <w:rPr>
          <w:b/>
          <w:bCs/>
          <w:color w:val="000000" w:themeColor="text1"/>
          <w:sz w:val="32"/>
          <w:szCs w:val="32"/>
        </w:rPr>
        <w:t xml:space="preserve">, </w:t>
      </w:r>
      <w:r w:rsidR="002D2D05" w:rsidRPr="00F3034E">
        <w:rPr>
          <w:b/>
          <w:bCs/>
          <w:color w:val="000000" w:themeColor="text1"/>
          <w:sz w:val="32"/>
          <w:szCs w:val="32"/>
        </w:rPr>
        <w:t>неинфицированных ран (в стадии регенерации)</w:t>
      </w:r>
      <w:r w:rsidR="009174EE">
        <w:rPr>
          <w:b/>
          <w:bCs/>
          <w:color w:val="000000" w:themeColor="text1"/>
          <w:sz w:val="32"/>
          <w:szCs w:val="32"/>
        </w:rPr>
        <w:t>.</w:t>
      </w:r>
    </w:p>
    <w:p w14:paraId="287BDCD8" w14:textId="77777777" w:rsidR="009174EE" w:rsidRDefault="009174EE" w:rsidP="00256931">
      <w:pPr>
        <w:rPr>
          <w:b/>
          <w:bCs/>
          <w:color w:val="000000" w:themeColor="text1"/>
          <w:sz w:val="32"/>
          <w:szCs w:val="32"/>
        </w:rPr>
      </w:pPr>
    </w:p>
    <w:p w14:paraId="65520A71" w14:textId="77777777" w:rsidR="009174EE" w:rsidRDefault="009174EE" w:rsidP="00256931">
      <w:pPr>
        <w:rPr>
          <w:b/>
          <w:bCs/>
          <w:color w:val="000000" w:themeColor="text1"/>
          <w:sz w:val="32"/>
          <w:szCs w:val="32"/>
        </w:rPr>
      </w:pPr>
    </w:p>
    <w:p w14:paraId="17F0C3F8" w14:textId="51346617" w:rsidR="00772F8E" w:rsidRPr="00F3034E" w:rsidRDefault="00772F8E" w:rsidP="00256931">
      <w:pPr>
        <w:rPr>
          <w:b/>
          <w:bCs/>
          <w:color w:val="000000" w:themeColor="text1"/>
          <w:sz w:val="32"/>
          <w:szCs w:val="32"/>
        </w:rPr>
        <w:sectPr w:rsidR="00772F8E" w:rsidRPr="00F3034E" w:rsidSect="00256931">
          <w:pgSz w:w="11920" w:h="16850"/>
          <w:pgMar w:top="720" w:right="720" w:bottom="720" w:left="720" w:header="720" w:footer="720" w:gutter="0"/>
          <w:cols w:space="720"/>
          <w:docGrid w:linePitch="299"/>
        </w:sectPr>
      </w:pPr>
      <w:r w:rsidRPr="00772F8E">
        <w:rPr>
          <w:b/>
          <w:bCs/>
          <w:color w:val="000000" w:themeColor="text1"/>
          <w:sz w:val="32"/>
          <w:szCs w:val="32"/>
        </w:rPr>
        <w:drawing>
          <wp:inline distT="0" distB="0" distL="0" distR="0" wp14:anchorId="623D56AC" wp14:editId="6632F64C">
            <wp:extent cx="6430272" cy="5268060"/>
            <wp:effectExtent l="0" t="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30272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CEB9" w14:textId="77777777" w:rsidR="00150FEC" w:rsidRDefault="00F3034E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4CA6A6" wp14:editId="5AA1FA48">
            <wp:extent cx="7372358" cy="9955530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8" cy="995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4993" w14:textId="77777777" w:rsidR="00150FEC" w:rsidRDefault="00150FEC">
      <w:pPr>
        <w:rPr>
          <w:sz w:val="20"/>
        </w:rPr>
        <w:sectPr w:rsidR="00150FEC">
          <w:pgSz w:w="11920" w:h="16850"/>
          <w:pgMar w:top="220" w:right="20" w:bottom="280" w:left="0" w:header="720" w:footer="720" w:gutter="0"/>
          <w:cols w:space="720"/>
        </w:sectPr>
      </w:pPr>
    </w:p>
    <w:p w14:paraId="49887959" w14:textId="77777777" w:rsidR="00150FEC" w:rsidRDefault="00F3034E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20768" behindDoc="1" locked="0" layoutInCell="1" allowOverlap="1" wp14:anchorId="130B7D0B" wp14:editId="3AC8BD27">
            <wp:simplePos x="0" y="0"/>
            <wp:positionH relativeFrom="page">
              <wp:posOffset>1271</wp:posOffset>
            </wp:positionH>
            <wp:positionV relativeFrom="page">
              <wp:posOffset>6350</wp:posOffset>
            </wp:positionV>
            <wp:extent cx="7558404" cy="10681185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4" cy="1068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4295F" w14:textId="77777777" w:rsidR="00150FEC" w:rsidRDefault="00150FEC">
      <w:pPr>
        <w:pStyle w:val="a3"/>
        <w:rPr>
          <w:sz w:val="20"/>
        </w:rPr>
      </w:pPr>
    </w:p>
    <w:p w14:paraId="1BD3D36B" w14:textId="77777777" w:rsidR="00150FEC" w:rsidRDefault="00150FEC">
      <w:pPr>
        <w:pStyle w:val="a3"/>
        <w:rPr>
          <w:sz w:val="20"/>
        </w:rPr>
      </w:pPr>
    </w:p>
    <w:p w14:paraId="2862624D" w14:textId="77777777" w:rsidR="00150FEC" w:rsidRDefault="00150FEC">
      <w:pPr>
        <w:pStyle w:val="a3"/>
        <w:rPr>
          <w:sz w:val="20"/>
        </w:rPr>
      </w:pPr>
    </w:p>
    <w:p w14:paraId="6161E0D0" w14:textId="77777777" w:rsidR="00150FEC" w:rsidRDefault="00150FEC">
      <w:pPr>
        <w:pStyle w:val="a3"/>
        <w:rPr>
          <w:sz w:val="20"/>
        </w:rPr>
      </w:pPr>
    </w:p>
    <w:p w14:paraId="02FA784A" w14:textId="77777777" w:rsidR="00150FEC" w:rsidRDefault="00150FEC">
      <w:pPr>
        <w:pStyle w:val="a3"/>
        <w:rPr>
          <w:sz w:val="20"/>
        </w:rPr>
      </w:pPr>
    </w:p>
    <w:p w14:paraId="5DE55180" w14:textId="77777777" w:rsidR="00150FEC" w:rsidRDefault="00150FEC">
      <w:pPr>
        <w:pStyle w:val="a3"/>
        <w:rPr>
          <w:sz w:val="20"/>
        </w:rPr>
      </w:pPr>
    </w:p>
    <w:p w14:paraId="41747232" w14:textId="77777777" w:rsidR="00150FEC" w:rsidRDefault="00150FEC">
      <w:pPr>
        <w:pStyle w:val="a3"/>
        <w:rPr>
          <w:sz w:val="20"/>
        </w:rPr>
      </w:pPr>
    </w:p>
    <w:p w14:paraId="2B4DB8B7" w14:textId="77777777" w:rsidR="00150FEC" w:rsidRDefault="00150FEC">
      <w:pPr>
        <w:pStyle w:val="a3"/>
        <w:rPr>
          <w:sz w:val="20"/>
        </w:rPr>
      </w:pPr>
    </w:p>
    <w:p w14:paraId="5FB40212" w14:textId="77777777" w:rsidR="00150FEC" w:rsidRDefault="00150FEC">
      <w:pPr>
        <w:pStyle w:val="a3"/>
        <w:rPr>
          <w:sz w:val="20"/>
        </w:rPr>
      </w:pPr>
    </w:p>
    <w:p w14:paraId="17C05238" w14:textId="77777777" w:rsidR="00150FEC" w:rsidRDefault="00150FEC">
      <w:pPr>
        <w:pStyle w:val="a3"/>
        <w:rPr>
          <w:sz w:val="20"/>
        </w:rPr>
      </w:pPr>
    </w:p>
    <w:p w14:paraId="481EF47A" w14:textId="77777777" w:rsidR="00150FEC" w:rsidRDefault="00150FEC">
      <w:pPr>
        <w:pStyle w:val="a3"/>
        <w:rPr>
          <w:sz w:val="20"/>
        </w:rPr>
      </w:pPr>
    </w:p>
    <w:p w14:paraId="6695C6C2" w14:textId="77777777" w:rsidR="00150FEC" w:rsidRDefault="00150FEC">
      <w:pPr>
        <w:pStyle w:val="a3"/>
        <w:rPr>
          <w:sz w:val="20"/>
        </w:rPr>
      </w:pPr>
    </w:p>
    <w:p w14:paraId="1AF6E389" w14:textId="77777777" w:rsidR="00150FEC" w:rsidRDefault="00150FEC">
      <w:pPr>
        <w:pStyle w:val="a3"/>
        <w:rPr>
          <w:sz w:val="20"/>
        </w:rPr>
      </w:pPr>
    </w:p>
    <w:p w14:paraId="0C83B732" w14:textId="77777777" w:rsidR="00150FEC" w:rsidRDefault="00150FEC">
      <w:pPr>
        <w:pStyle w:val="a3"/>
        <w:rPr>
          <w:sz w:val="20"/>
        </w:rPr>
      </w:pPr>
    </w:p>
    <w:p w14:paraId="3417A406" w14:textId="77777777" w:rsidR="00150FEC" w:rsidRDefault="00150FEC">
      <w:pPr>
        <w:pStyle w:val="a3"/>
        <w:rPr>
          <w:sz w:val="20"/>
        </w:rPr>
      </w:pPr>
    </w:p>
    <w:p w14:paraId="09FC5020" w14:textId="77777777" w:rsidR="00150FEC" w:rsidRDefault="00150FEC">
      <w:pPr>
        <w:pStyle w:val="a3"/>
        <w:rPr>
          <w:sz w:val="20"/>
        </w:rPr>
      </w:pPr>
    </w:p>
    <w:p w14:paraId="2F9A9C37" w14:textId="77777777" w:rsidR="00150FEC" w:rsidRDefault="00150FEC">
      <w:pPr>
        <w:pStyle w:val="a3"/>
        <w:rPr>
          <w:sz w:val="20"/>
        </w:rPr>
      </w:pPr>
    </w:p>
    <w:p w14:paraId="5967B37C" w14:textId="77777777" w:rsidR="00150FEC" w:rsidRDefault="00150FEC">
      <w:pPr>
        <w:pStyle w:val="a3"/>
        <w:rPr>
          <w:sz w:val="20"/>
        </w:rPr>
      </w:pPr>
    </w:p>
    <w:p w14:paraId="7A5D7D27" w14:textId="77777777" w:rsidR="00150FEC" w:rsidRDefault="00150FEC">
      <w:pPr>
        <w:pStyle w:val="a3"/>
        <w:rPr>
          <w:sz w:val="20"/>
        </w:rPr>
      </w:pPr>
    </w:p>
    <w:p w14:paraId="6F972A97" w14:textId="77777777" w:rsidR="00150FEC" w:rsidRDefault="00150FEC">
      <w:pPr>
        <w:pStyle w:val="a3"/>
        <w:rPr>
          <w:sz w:val="20"/>
        </w:rPr>
      </w:pPr>
    </w:p>
    <w:p w14:paraId="1549D294" w14:textId="77777777" w:rsidR="00150FEC" w:rsidRDefault="00150FEC">
      <w:pPr>
        <w:pStyle w:val="a3"/>
        <w:rPr>
          <w:sz w:val="20"/>
        </w:rPr>
      </w:pPr>
    </w:p>
    <w:p w14:paraId="4C2024A6" w14:textId="77777777" w:rsidR="00150FEC" w:rsidRDefault="00150FEC">
      <w:pPr>
        <w:pStyle w:val="a3"/>
        <w:spacing w:before="2"/>
        <w:rPr>
          <w:sz w:val="27"/>
        </w:rPr>
      </w:pPr>
    </w:p>
    <w:p w14:paraId="082AC694" w14:textId="77777777" w:rsidR="00150FEC" w:rsidRDefault="00F3034E">
      <w:pPr>
        <w:spacing w:before="90" w:line="235" w:lineRule="auto"/>
        <w:ind w:left="2191" w:right="2199"/>
        <w:jc w:val="center"/>
        <w:rPr>
          <w:rFonts w:ascii="Arial" w:hAnsi="Arial"/>
          <w:b/>
          <w:i/>
          <w:sz w:val="75"/>
        </w:rPr>
      </w:pPr>
      <w:r>
        <w:rPr>
          <w:rFonts w:ascii="Arial" w:hAnsi="Arial"/>
          <w:b/>
          <w:i/>
          <w:color w:val="EC1C23"/>
          <w:sz w:val="75"/>
        </w:rPr>
        <w:t>Раневые</w:t>
      </w:r>
      <w:r>
        <w:rPr>
          <w:rFonts w:ascii="Arial" w:hAnsi="Arial"/>
          <w:b/>
          <w:i/>
          <w:color w:val="EC1C23"/>
          <w:spacing w:val="14"/>
          <w:sz w:val="75"/>
        </w:rPr>
        <w:t xml:space="preserve"> </w:t>
      </w:r>
      <w:r>
        <w:rPr>
          <w:rFonts w:ascii="Arial" w:hAnsi="Arial"/>
          <w:b/>
          <w:i/>
          <w:color w:val="EC1C23"/>
          <w:sz w:val="75"/>
        </w:rPr>
        <w:t>покрытия</w:t>
      </w:r>
      <w:r>
        <w:rPr>
          <w:rFonts w:ascii="Arial" w:hAnsi="Arial"/>
          <w:b/>
          <w:i/>
          <w:color w:val="EC1C23"/>
          <w:spacing w:val="-205"/>
          <w:sz w:val="75"/>
        </w:rPr>
        <w:t xml:space="preserve"> </w:t>
      </w:r>
      <w:r>
        <w:rPr>
          <w:rFonts w:ascii="Arial" w:hAnsi="Arial"/>
          <w:b/>
          <w:i/>
          <w:color w:val="EC1C23"/>
          <w:sz w:val="75"/>
        </w:rPr>
        <w:t>зарубежных</w:t>
      </w:r>
    </w:p>
    <w:p w14:paraId="6C10E02C" w14:textId="77777777" w:rsidR="00150FEC" w:rsidRDefault="00F3034E">
      <w:pPr>
        <w:spacing w:line="848" w:lineRule="exact"/>
        <w:ind w:left="2188" w:right="2199"/>
        <w:jc w:val="center"/>
        <w:rPr>
          <w:rFonts w:ascii="Arial" w:hAnsi="Arial"/>
          <w:b/>
          <w:i/>
          <w:sz w:val="75"/>
        </w:rPr>
      </w:pPr>
      <w:r>
        <w:rPr>
          <w:rFonts w:ascii="Arial" w:hAnsi="Arial"/>
          <w:b/>
          <w:i/>
          <w:color w:val="EC1C23"/>
          <w:sz w:val="75"/>
        </w:rPr>
        <w:t>производителей</w:t>
      </w:r>
    </w:p>
    <w:p w14:paraId="5E74F1F7" w14:textId="77777777" w:rsidR="00150FEC" w:rsidRDefault="00150FEC">
      <w:pPr>
        <w:spacing w:line="848" w:lineRule="exact"/>
        <w:jc w:val="center"/>
        <w:rPr>
          <w:rFonts w:ascii="Arial" w:hAnsi="Arial"/>
          <w:sz w:val="75"/>
        </w:rPr>
        <w:sectPr w:rsidR="00150FEC">
          <w:pgSz w:w="11920" w:h="16850"/>
          <w:pgMar w:top="1600" w:right="20" w:bottom="280" w:left="0" w:header="720" w:footer="720" w:gutter="0"/>
          <w:cols w:space="720"/>
        </w:sectPr>
      </w:pPr>
    </w:p>
    <w:p w14:paraId="477385D8" w14:textId="77777777" w:rsidR="00150FEC" w:rsidRDefault="00F3034E">
      <w:pPr>
        <w:pStyle w:val="a3"/>
        <w:spacing w:before="4"/>
        <w:rPr>
          <w:rFonts w:ascii="Arial"/>
          <w:b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420D56D0" wp14:editId="14C834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548" cy="10462894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548" cy="1046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285A3" w14:textId="77777777" w:rsidR="00150FEC" w:rsidRDefault="00150FEC">
      <w:pPr>
        <w:rPr>
          <w:rFonts w:ascii="Arial"/>
          <w:sz w:val="17"/>
        </w:rPr>
        <w:sectPr w:rsidR="00150FEC">
          <w:pgSz w:w="11920" w:h="16850"/>
          <w:pgMar w:top="1600" w:right="20" w:bottom="280" w:left="0" w:header="720" w:footer="720" w:gutter="0"/>
          <w:cols w:space="720"/>
        </w:sectPr>
      </w:pPr>
    </w:p>
    <w:p w14:paraId="4E2D93B5" w14:textId="77777777" w:rsidR="00150FEC" w:rsidRDefault="00F3034E">
      <w:pPr>
        <w:pStyle w:val="a3"/>
        <w:ind w:left="56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5F985191" wp14:editId="717E0748">
            <wp:extent cx="5465039" cy="1853374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039" cy="18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6A42" w14:textId="77777777" w:rsidR="00150FEC" w:rsidRDefault="00150FEC">
      <w:pPr>
        <w:pStyle w:val="a3"/>
        <w:rPr>
          <w:rFonts w:ascii="Arial"/>
          <w:b/>
          <w:i/>
          <w:sz w:val="20"/>
        </w:rPr>
      </w:pPr>
    </w:p>
    <w:p w14:paraId="1D614836" w14:textId="77777777" w:rsidR="00150FEC" w:rsidRDefault="00150FEC">
      <w:pPr>
        <w:pStyle w:val="a3"/>
        <w:rPr>
          <w:rFonts w:ascii="Arial"/>
          <w:b/>
          <w:i/>
          <w:sz w:val="20"/>
        </w:rPr>
      </w:pPr>
    </w:p>
    <w:p w14:paraId="381BF81D" w14:textId="77777777" w:rsidR="00150FEC" w:rsidRDefault="00150FEC">
      <w:pPr>
        <w:pStyle w:val="a3"/>
        <w:rPr>
          <w:rFonts w:ascii="Arial"/>
          <w:b/>
          <w:i/>
          <w:sz w:val="20"/>
        </w:rPr>
      </w:pPr>
    </w:p>
    <w:p w14:paraId="240A48BA" w14:textId="77777777" w:rsidR="00150FEC" w:rsidRDefault="00F3034E">
      <w:pPr>
        <w:pStyle w:val="a3"/>
        <w:spacing w:before="9"/>
        <w:rPr>
          <w:rFonts w:ascii="Arial"/>
          <w:b/>
          <w:i/>
          <w:sz w:val="15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AEA4CAC" wp14:editId="598C0B2B">
            <wp:simplePos x="0" y="0"/>
            <wp:positionH relativeFrom="page">
              <wp:posOffset>358775</wp:posOffset>
            </wp:positionH>
            <wp:positionV relativeFrom="paragraph">
              <wp:posOffset>140499</wp:posOffset>
            </wp:positionV>
            <wp:extent cx="5271036" cy="2496312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036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4D965" w14:textId="77777777" w:rsidR="00150FEC" w:rsidRDefault="00150FEC">
      <w:pPr>
        <w:pStyle w:val="a3"/>
        <w:rPr>
          <w:rFonts w:ascii="Arial"/>
          <w:b/>
          <w:i/>
          <w:sz w:val="20"/>
        </w:rPr>
      </w:pPr>
    </w:p>
    <w:p w14:paraId="1E64B8A8" w14:textId="77777777" w:rsidR="00150FEC" w:rsidRDefault="00150FEC">
      <w:pPr>
        <w:pStyle w:val="a3"/>
        <w:rPr>
          <w:rFonts w:ascii="Arial"/>
          <w:b/>
          <w:i/>
          <w:sz w:val="20"/>
        </w:rPr>
      </w:pPr>
    </w:p>
    <w:p w14:paraId="190CCB04" w14:textId="77777777" w:rsidR="00150FEC" w:rsidRDefault="00F3034E">
      <w:pPr>
        <w:pStyle w:val="a3"/>
        <w:spacing w:before="2"/>
        <w:rPr>
          <w:rFonts w:ascii="Arial"/>
          <w:b/>
          <w:i/>
          <w:sz w:val="1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6C9562A9" wp14:editId="39F6D8C4">
            <wp:simplePos x="0" y="0"/>
            <wp:positionH relativeFrom="page">
              <wp:posOffset>358775</wp:posOffset>
            </wp:positionH>
            <wp:positionV relativeFrom="paragraph">
              <wp:posOffset>128802</wp:posOffset>
            </wp:positionV>
            <wp:extent cx="6576418" cy="3394710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418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0FEC">
      <w:pgSz w:w="11920" w:h="16850"/>
      <w:pgMar w:top="1480" w:right="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86B7A"/>
    <w:multiLevelType w:val="hybridMultilevel"/>
    <w:tmpl w:val="00B68AAE"/>
    <w:lvl w:ilvl="0" w:tplc="C6EA93D6">
      <w:start w:val="1"/>
      <w:numFmt w:val="decimal"/>
      <w:lvlText w:val="%1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color w:val="001F5F"/>
        <w:w w:val="99"/>
        <w:sz w:val="24"/>
        <w:szCs w:val="24"/>
        <w:lang w:val="ru-RU" w:eastAsia="en-US" w:bidi="ar-SA"/>
      </w:rPr>
    </w:lvl>
    <w:lvl w:ilvl="1" w:tplc="17CA1488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2" w:tplc="18A6EBC2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3" w:tplc="EF8C5E70">
      <w:numFmt w:val="bullet"/>
      <w:lvlText w:val="•"/>
      <w:lvlJc w:val="left"/>
      <w:pPr>
        <w:ind w:left="4827" w:hanging="360"/>
      </w:pPr>
      <w:rPr>
        <w:rFonts w:hint="default"/>
        <w:lang w:val="ru-RU" w:eastAsia="en-US" w:bidi="ar-SA"/>
      </w:rPr>
    </w:lvl>
    <w:lvl w:ilvl="4" w:tplc="77ECF484">
      <w:numFmt w:val="bullet"/>
      <w:lvlText w:val="•"/>
      <w:lvlJc w:val="left"/>
      <w:pPr>
        <w:ind w:left="5836" w:hanging="360"/>
      </w:pPr>
      <w:rPr>
        <w:rFonts w:hint="default"/>
        <w:lang w:val="ru-RU" w:eastAsia="en-US" w:bidi="ar-SA"/>
      </w:rPr>
    </w:lvl>
    <w:lvl w:ilvl="5" w:tplc="1138DB84">
      <w:numFmt w:val="bullet"/>
      <w:lvlText w:val="•"/>
      <w:lvlJc w:val="left"/>
      <w:pPr>
        <w:ind w:left="6845" w:hanging="360"/>
      </w:pPr>
      <w:rPr>
        <w:rFonts w:hint="default"/>
        <w:lang w:val="ru-RU" w:eastAsia="en-US" w:bidi="ar-SA"/>
      </w:rPr>
    </w:lvl>
    <w:lvl w:ilvl="6" w:tplc="11543766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7" w:tplc="8EF840E4">
      <w:numFmt w:val="bullet"/>
      <w:lvlText w:val="•"/>
      <w:lvlJc w:val="left"/>
      <w:pPr>
        <w:ind w:left="8863" w:hanging="360"/>
      </w:pPr>
      <w:rPr>
        <w:rFonts w:hint="default"/>
        <w:lang w:val="ru-RU" w:eastAsia="en-US" w:bidi="ar-SA"/>
      </w:rPr>
    </w:lvl>
    <w:lvl w:ilvl="8" w:tplc="C7BE59E6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F4F1F6F"/>
    <w:multiLevelType w:val="hybridMultilevel"/>
    <w:tmpl w:val="5834589E"/>
    <w:lvl w:ilvl="0" w:tplc="0EE85554">
      <w:start w:val="1"/>
      <w:numFmt w:val="decimal"/>
      <w:lvlText w:val="%1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color w:val="001F5F"/>
        <w:w w:val="99"/>
        <w:sz w:val="24"/>
        <w:szCs w:val="24"/>
        <w:lang w:val="ru-RU" w:eastAsia="en-US" w:bidi="ar-SA"/>
      </w:rPr>
    </w:lvl>
    <w:lvl w:ilvl="1" w:tplc="E81E8442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2" w:tplc="4CC48B28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3" w:tplc="1016775E">
      <w:numFmt w:val="bullet"/>
      <w:lvlText w:val="•"/>
      <w:lvlJc w:val="left"/>
      <w:pPr>
        <w:ind w:left="4827" w:hanging="360"/>
      </w:pPr>
      <w:rPr>
        <w:rFonts w:hint="default"/>
        <w:lang w:val="ru-RU" w:eastAsia="en-US" w:bidi="ar-SA"/>
      </w:rPr>
    </w:lvl>
    <w:lvl w:ilvl="4" w:tplc="DB4EDEC8">
      <w:numFmt w:val="bullet"/>
      <w:lvlText w:val="•"/>
      <w:lvlJc w:val="left"/>
      <w:pPr>
        <w:ind w:left="5836" w:hanging="360"/>
      </w:pPr>
      <w:rPr>
        <w:rFonts w:hint="default"/>
        <w:lang w:val="ru-RU" w:eastAsia="en-US" w:bidi="ar-SA"/>
      </w:rPr>
    </w:lvl>
    <w:lvl w:ilvl="5" w:tplc="5BBC8EA4">
      <w:numFmt w:val="bullet"/>
      <w:lvlText w:val="•"/>
      <w:lvlJc w:val="left"/>
      <w:pPr>
        <w:ind w:left="6845" w:hanging="360"/>
      </w:pPr>
      <w:rPr>
        <w:rFonts w:hint="default"/>
        <w:lang w:val="ru-RU" w:eastAsia="en-US" w:bidi="ar-SA"/>
      </w:rPr>
    </w:lvl>
    <w:lvl w:ilvl="6" w:tplc="A7586578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7" w:tplc="453695E4">
      <w:numFmt w:val="bullet"/>
      <w:lvlText w:val="•"/>
      <w:lvlJc w:val="left"/>
      <w:pPr>
        <w:ind w:left="8863" w:hanging="360"/>
      </w:pPr>
      <w:rPr>
        <w:rFonts w:hint="default"/>
        <w:lang w:val="ru-RU" w:eastAsia="en-US" w:bidi="ar-SA"/>
      </w:rPr>
    </w:lvl>
    <w:lvl w:ilvl="8" w:tplc="F0D6CF38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84D0FF1"/>
    <w:multiLevelType w:val="hybridMultilevel"/>
    <w:tmpl w:val="ABA21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0FEC"/>
    <w:rsid w:val="00150FEC"/>
    <w:rsid w:val="00256931"/>
    <w:rsid w:val="0027363B"/>
    <w:rsid w:val="002D2D05"/>
    <w:rsid w:val="004D6313"/>
    <w:rsid w:val="0075461F"/>
    <w:rsid w:val="00772F8E"/>
    <w:rsid w:val="0090489E"/>
    <w:rsid w:val="009174EE"/>
    <w:rsid w:val="00EA5372"/>
    <w:rsid w:val="00F3034E"/>
    <w:rsid w:val="00FD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7D1F145"/>
  <w15:docId w15:val="{3C30B8AB-304C-487F-9A58-8EFBC4259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00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33FEF-2963-4833-861F-39A7BFDF5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Безымянный-1</vt:lpstr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creator>User</dc:creator>
  <cp:lastModifiedBy>user</cp:lastModifiedBy>
  <cp:revision>5</cp:revision>
  <dcterms:created xsi:type="dcterms:W3CDTF">2024-03-04T11:32:00Z</dcterms:created>
  <dcterms:modified xsi:type="dcterms:W3CDTF">2024-03-05T06:31:00Z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2024-03-04T00:00:00Z</vt:filetime>
  </property>
</Properties>
</file>