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Bdr/>
        <w:spacing/>
        <w:ind/>
        <w:rPr>
          <w:b/>
          <w:bCs/>
          <w:highlight w:val="none"/>
        </w:rPr>
      </w:pPr>
      <w:r>
        <w:rPr>
          <w:b/>
          <w:bCs/>
          <w:highlight w:val="none"/>
          <w:lang w:val="ru-RU"/>
        </w:rPr>
        <w:t xml:space="preserve">Главная</w:t>
      </w:r>
      <w:r>
        <w:rPr>
          <w:b/>
          <w:bCs/>
          <w:highlight w:val="none"/>
        </w:rPr>
      </w:r>
      <w:r>
        <w:rPr>
          <w:b/>
          <w:bCs/>
          <w:highlight w:val="none"/>
        </w:rPr>
      </w:r>
    </w:p>
    <w:p>
      <w:pPr>
        <w:pBdr/>
        <w:spacing/>
        <w:ind/>
        <w:rPr>
          <w:highlight w:val="none"/>
          <w:lang w:val="ru-RU"/>
        </w:rPr>
      </w:pPr>
      <w:r>
        <w:rPr>
          <w:lang w:val="ru-RU"/>
        </w:rPr>
        <w:t xml:space="preserve">Войдите в будущее с профессиональной бухгалтерией</w:t>
      </w:r>
      <w:r>
        <w:rPr>
          <w:highlight w:val="none"/>
          <w:lang w:val="ru-RU"/>
        </w:rPr>
      </w:r>
      <w:r>
        <w:rPr>
          <w:highlight w:val="none"/>
          <w:lang w:val="ru-RU"/>
        </w:rPr>
      </w:r>
    </w:p>
    <w:p>
      <w:pPr>
        <w:pBdr/>
        <w:spacing/>
        <w:ind/>
        <w:rPr>
          <w:b/>
          <w:bCs/>
          <w:highlight w:val="none"/>
        </w:rPr>
      </w:pPr>
      <w:r>
        <w:rPr>
          <w:b/>
          <w:bCs/>
          <w:highlight w:val="none"/>
          <w:lang w:val="ru-RU"/>
        </w:rPr>
        <w:t xml:space="preserve">Главная   Услуги  Консультации  Практика Вакансии  Контакты  Заказать</w:t>
      </w:r>
      <w:r>
        <w:rPr>
          <w:b/>
          <w:bCs/>
          <w:highlight w:val="none"/>
        </w:rPr>
      </w:r>
      <w:r>
        <w:rPr>
          <w:b/>
          <w:bCs/>
          <w:highlight w:val="none"/>
        </w:rPr>
      </w:r>
    </w:p>
    <w:p>
      <w:pPr>
        <w:pBdr/>
        <w:spacing/>
        <w:ind/>
        <w:rPr>
          <w:highlight w:val="none"/>
          <w:lang w:val="ru-RU"/>
        </w:rPr>
      </w:pPr>
      <w:r>
        <w:rPr>
          <w:highlight w:val="none"/>
          <w:lang w:val="ru-RU"/>
        </w:rPr>
      </w:r>
      <w:r>
        <w:rPr>
          <w:highlight w:val="none"/>
          <w:lang w:val="ru-RU"/>
        </w:rPr>
      </w:r>
    </w:p>
    <w:p>
      <w:pPr>
        <w:pBdr/>
        <w:spacing/>
        <w:ind/>
        <w:rPr>
          <w:highlight w:val="none"/>
          <w:lang w:val="ru-RU"/>
        </w:rPr>
      </w:pPr>
      <w:r>
        <w:rPr>
          <w:highlight w:val="none"/>
          <w:lang w:val="ru-RU"/>
        </w:rPr>
        <w:t xml:space="preserve">Организуем бухгалтерское обслуживание вашего бизнеса</w:t>
      </w:r>
      <w:r>
        <w:rPr>
          <w:highlight w:val="none"/>
          <w:lang w:val="ru-RU"/>
        </w:rPr>
        <w:t xml:space="preserve">             Закажи !</w:t>
      </w:r>
      <w:r>
        <w:rPr>
          <w:highlight w:val="none"/>
          <w:lang w:val="ru-RU"/>
        </w:rPr>
      </w:r>
    </w:p>
    <w:p>
      <w:pPr>
        <w:pBdr/>
        <w:spacing/>
        <w:ind/>
        <w:rPr>
          <w:b/>
          <w:bCs/>
          <w:highlight w:val="none"/>
        </w:rPr>
      </w:pPr>
      <w:r>
        <w:rPr>
          <w:b/>
          <w:bCs/>
          <w:highlight w:val="none"/>
          <w:lang w:val="ru-RU"/>
        </w:rPr>
        <w:t xml:space="preserve">Преимущества</w:t>
      </w:r>
      <w:r>
        <w:rPr>
          <w:b/>
          <w:bCs/>
          <w:highlight w:val="none"/>
        </w:rPr>
      </w:r>
      <w:r>
        <w:rPr>
          <w:b/>
          <w:bCs/>
          <w:highlight w:val="none"/>
        </w:rPr>
      </w:r>
    </w:p>
    <w:p>
      <w:pPr>
        <w:pBdr/>
        <w:spacing/>
        <w:ind/>
        <w:rPr>
          <w:highlight w:val="none"/>
          <w:lang w:val="ru-RU"/>
        </w:rPr>
      </w:pPr>
      <w:r>
        <w:rPr>
          <w:highlight w:val="none"/>
          <w:lang w:val="ru-RU"/>
        </w:rPr>
        <w:t xml:space="preserve">Работаем с 2006 года </w:t>
      </w:r>
      <w:r>
        <w:rPr>
          <w:highlight w:val="none"/>
          <w:lang w:val="ru-RU"/>
        </w:rPr>
      </w:r>
      <w:r>
        <w:rPr>
          <w:highlight w:val="none"/>
          <w:lang w:val="ru-RU"/>
        </w:rPr>
      </w:r>
    </w:p>
    <w:p>
      <w:pPr>
        <w:pBdr/>
        <w:spacing/>
        <w:ind/>
        <w:rPr>
          <w:highlight w:val="none"/>
          <w:lang w:val="ru-RU"/>
        </w:rPr>
      </w:pPr>
      <w:r>
        <w:rPr>
          <w:highlight w:val="none"/>
          <w:lang w:val="ru-RU"/>
        </w:rPr>
        <w:t xml:space="preserve">Глубокое знание федеральных законов  и Налогового кодекса</w:t>
      </w:r>
      <w:r>
        <w:rPr>
          <w:highlight w:val="none"/>
          <w:lang w:val="ru-RU"/>
        </w:rPr>
      </w:r>
      <w:r>
        <w:rPr>
          <w:highlight w:val="none"/>
          <w:lang w:val="ru-RU"/>
        </w:rPr>
      </w:r>
    </w:p>
    <w:p>
      <w:pPr>
        <w:pBdr/>
        <w:spacing/>
        <w:ind/>
        <w:rPr>
          <w:highlight w:val="none"/>
          <w:lang w:val="ru-RU"/>
        </w:rPr>
      </w:pPr>
      <w:r>
        <w:rPr>
          <w:highlight w:val="none"/>
          <w:lang w:val="ru-RU"/>
        </w:rPr>
        <w:t xml:space="preserve">Богатый опыт обслуживания предприятий различных отраслей и организационно- правовых форм </w:t>
      </w:r>
      <w:r>
        <w:rPr>
          <w:highlight w:val="none"/>
          <w:lang w:val="ru-RU"/>
        </w:rPr>
        <w:t xml:space="preserve">ИП, ООО</w:t>
      </w:r>
      <w:r>
        <w:rPr>
          <w:highlight w:val="none"/>
          <w:lang w:val="ru-RU"/>
        </w:rPr>
      </w:r>
      <w:r>
        <w:rPr>
          <w:highlight w:val="none"/>
          <w:lang w:val="ru-RU"/>
        </w:rPr>
      </w:r>
    </w:p>
    <w:p>
      <w:pPr>
        <w:pBdr/>
        <w:spacing/>
        <w:ind/>
        <w:rPr>
          <w:highlight w:val="none"/>
          <w:lang w:val="ru-RU"/>
        </w:rPr>
      </w:pPr>
      <w:r>
        <w:rPr>
          <w:highlight w:val="none"/>
          <w:lang w:val="ru-RU"/>
        </w:rPr>
        <w:t xml:space="preserve">Знаем и видим</w:t>
      </w:r>
      <w:r>
        <w:rPr>
          <w:highlight w:val="none"/>
          <w:lang w:val="pt-PT"/>
        </w:rPr>
        <w:t xml:space="preserve"> </w:t>
      </w:r>
      <w:r>
        <w:rPr>
          <w:highlight w:val="none"/>
          <w:lang w:val="ru-RU"/>
        </w:rPr>
        <w:t xml:space="preserve">ошибки</w:t>
      </w:r>
      <w:r>
        <w:rPr>
          <w:highlight w:val="none"/>
          <w:lang w:val="pt-PT"/>
        </w:rPr>
        <w:t xml:space="preserve"> </w:t>
      </w:r>
      <w:r>
        <w:rPr>
          <w:highlight w:val="none"/>
          <w:lang w:val="ru-RU"/>
        </w:rPr>
        <w:t xml:space="preserve">бухгалтера</w:t>
      </w:r>
      <w:r>
        <w:rPr>
          <w:highlight w:val="none"/>
          <w:lang w:val="ru-RU"/>
        </w:rPr>
        <w:t xml:space="preserve">, восстанавливаем учет.</w:t>
      </w:r>
      <w:r>
        <w:rPr>
          <w:highlight w:val="none"/>
          <w:lang w:val="ru-RU"/>
        </w:rPr>
      </w:r>
      <w:r>
        <w:rPr>
          <w:highlight w:val="none"/>
          <w:lang w:val="ru-RU"/>
        </w:rPr>
      </w:r>
    </w:p>
    <w:p>
      <w:pPr>
        <w:pBdr/>
        <w:spacing/>
        <w:ind/>
        <w:rPr>
          <w:highlight w:val="none"/>
          <w:lang w:val="ru-RU"/>
        </w:rPr>
      </w:pPr>
      <w:r>
        <w:rPr>
          <w:highlight w:val="none"/>
          <w:lang w:val="ru-RU"/>
        </w:rPr>
      </w:r>
      <w:r>
        <w:rPr>
          <w:highlight w:val="none"/>
          <w:lang w:val="ru-RU"/>
        </w:rPr>
        <w:t xml:space="preserve">Координируем </w:t>
      </w:r>
      <w:r>
        <w:rPr>
          <w:highlight w:val="none"/>
          <w:lang w:val="ru-RU"/>
        </w:rPr>
        <w:t xml:space="preserve">работу бухгалтера в удаленном режиме</w:t>
      </w:r>
      <w:r>
        <w:rPr>
          <w:highlight w:val="none"/>
          <w:lang w:val="ru-RU"/>
        </w:rPr>
      </w:r>
      <w:r>
        <w:rPr>
          <w:highlight w:val="none"/>
          <w:lang w:val="ru-RU"/>
        </w:rPr>
      </w:r>
    </w:p>
    <w:p>
      <w:pPr>
        <w:pBdr/>
        <w:spacing/>
        <w:ind/>
        <w:rPr>
          <w:highlight w:val="none"/>
          <w:lang w:val="ru-RU"/>
        </w:rPr>
      </w:pPr>
      <w:r>
        <w:rPr>
          <w:highlight w:val="none"/>
          <w:lang w:val="ru-RU"/>
        </w:rPr>
        <w:t xml:space="preserve">Используем современные технологии и программные продукты 1С ЭДО Контур... </w:t>
      </w:r>
      <w:r>
        <w:rPr>
          <w:highlight w:val="none"/>
          <w:lang w:val="ru-RU"/>
        </w:rPr>
      </w:r>
      <w:r>
        <w:rPr>
          <w:highlight w:val="none"/>
          <w:lang w:val="ru-RU"/>
        </w:rPr>
      </w:r>
    </w:p>
    <w:p>
      <w:pPr>
        <w:pBdr/>
        <w:spacing/>
        <w:ind/>
        <w:rPr>
          <w:highlight w:val="none"/>
          <w:lang w:val="ru-RU"/>
        </w:rPr>
      </w:pPr>
      <w:r>
        <w:rPr>
          <w:highlight w:val="none"/>
          <w:lang w:val="ru-RU"/>
        </w:rPr>
        <w:t xml:space="preserve">Участвуем в программе подготовки молодых специалистов, </w:t>
      </w:r>
      <w:r>
        <w:rPr>
          <w:highlight w:val="none"/>
          <w:lang w:val="ru-RU"/>
        </w:rPr>
        <w:t xml:space="preserve">создаем условия</w:t>
      </w:r>
      <w:r>
        <w:rPr>
          <w:highlight w:val="none"/>
          <w:lang w:val="ru-RU"/>
        </w:rPr>
        <w:t xml:space="preserve"> для практики</w:t>
      </w:r>
      <w:r>
        <w:rPr>
          <w:highlight w:val="none"/>
          <w:lang w:val="ru-RU"/>
        </w:rPr>
      </w:r>
      <w:r>
        <w:rPr>
          <w:highlight w:val="none"/>
          <w:lang w:val="ru-RU"/>
        </w:rPr>
      </w:r>
    </w:p>
    <w:p>
      <w:pPr>
        <w:pBdr/>
        <w:spacing/>
        <w:ind/>
        <w:rPr>
          <w:highlight w:val="none"/>
          <w:lang w:val="ru-RU"/>
        </w:rPr>
      </w:pPr>
      <w:r>
        <w:rPr>
          <w:highlight w:val="none"/>
          <w:lang w:val="ru-RU"/>
        </w:rPr>
        <w:t xml:space="preserve">Проводим подбор </w:t>
      </w:r>
      <w:r>
        <w:rPr>
          <w:highlight w:val="none"/>
          <w:lang w:val="ru-RU"/>
        </w:rPr>
        <w:t xml:space="preserve">бухгалтеров </w:t>
      </w:r>
      <w:r>
        <w:rPr>
          <w:highlight w:val="none"/>
          <w:lang w:val="ru-RU"/>
        </w:rPr>
      </w:r>
      <w:r>
        <w:rPr>
          <w:highlight w:val="none"/>
          <w:lang w:val="ru-RU"/>
        </w:rPr>
      </w:r>
    </w:p>
    <w:p>
      <w:pPr>
        <w:pBdr/>
        <w:spacing/>
        <w:ind/>
        <w:rPr>
          <w:b/>
          <w:bCs/>
          <w:highlight w:val="none"/>
          <w:lang w:val="ru-RU"/>
        </w:rPr>
      </w:pPr>
      <w:r>
        <w:rPr>
          <w:b/>
          <w:bCs/>
          <w:highlight w:val="none"/>
          <w:lang w:val="ru-RU"/>
        </w:rPr>
        <w:t xml:space="preserve">Услуги</w:t>
      </w:r>
      <w:r>
        <w:rPr>
          <w:b/>
          <w:bCs/>
          <w:highlight w:val="none"/>
          <w:lang w:val="ru-RU"/>
        </w:rPr>
      </w:r>
      <w:r>
        <w:rPr>
          <w:b/>
          <w:bCs/>
          <w:highlight w:val="none"/>
          <w:lang w:val="ru-RU"/>
        </w:rPr>
      </w:r>
    </w:p>
    <w:p>
      <w:pPr>
        <w:pBdr/>
        <w:spacing/>
        <w:ind/>
        <w:rPr>
          <w:b w:val="0"/>
          <w:bCs w:val="0"/>
        </w:rPr>
      </w:pPr>
      <w:r>
        <w:rPr>
          <w:b w:val="0"/>
          <w:bCs w:val="0"/>
          <w:highlight w:val="none"/>
          <w:lang w:val="ru-RU"/>
        </w:rPr>
        <w:t xml:space="preserve">Всегда можно найти компромисс:</w:t>
      </w:r>
      <w:r>
        <w:rPr>
          <w:b w:val="0"/>
          <w:bCs w:val="0"/>
        </w:rPr>
        <w:t xml:space="preserve"> </w:t>
        <w:tab/>
        <w:tab/>
        <w:tab/>
        <w:tab/>
        <w:t xml:space="preserve">             Узнай  !</w:t>
      </w:r>
      <w:r>
        <w:rPr>
          <w:b w:val="0"/>
          <w:bCs w:val="0"/>
        </w:rPr>
      </w:r>
    </w:p>
    <w:p>
      <w:pPr>
        <w:pBdr/>
        <w:spacing/>
        <w:ind/>
        <w:rPr>
          <w:highlight w:val="none"/>
          <w:lang w:val="ru-RU"/>
        </w:rPr>
      </w:pPr>
      <w:r>
        <w:rPr>
          <w:highlight w:val="none"/>
          <w:lang w:val="ru-RU"/>
        </w:rPr>
        <w:t xml:space="preserve">Широкий спектр  бухгалтерских услуг определяется только потребностями предприятия. Его направленностью на развитие при создании или прекращении деятельности при ликвидации. </w:t>
      </w:r>
      <w:r>
        <w:rPr>
          <w:highlight w:val="none"/>
          <w:lang w:val="ru-RU"/>
        </w:rPr>
      </w:r>
      <w:r>
        <w:rPr>
          <w:highlight w:val="none"/>
          <w:lang w:val="ru-RU"/>
        </w:rPr>
      </w:r>
    </w:p>
    <w:p>
      <w:pPr>
        <w:pBdr/>
        <w:spacing/>
        <w:ind/>
        <w:rPr>
          <w:highlight w:val="none"/>
          <w:lang w:val="ru-RU"/>
        </w:rPr>
      </w:pPr>
      <w:r>
        <w:rPr>
          <w:highlight w:val="none"/>
          <w:lang w:val="ru-RU"/>
        </w:rPr>
        <w:t xml:space="preserve">В прямом прочтении это всегда некое обилие документов и  манипуляции с ними, что и определяет стоимость услуг в  </w:t>
      </w:r>
      <w:r>
        <w:rPr>
          <w:highlight w:val="none"/>
          <w:lang w:val="ru-RU"/>
        </w:rPr>
        <w:t xml:space="preserve">аутсорсинговой компании.</w:t>
      </w:r>
      <w:r>
        <w:rPr>
          <w:highlight w:val="none"/>
          <w:lang w:val="ru-RU"/>
        </w:rPr>
        <w:t xml:space="preserve">   </w:t>
      </w:r>
      <w:r>
        <w:rPr>
          <w:highlight w:val="none"/>
          <w:lang w:val="ru-RU"/>
        </w:rPr>
      </w:r>
      <w:r>
        <w:rPr>
          <w:highlight w:val="none"/>
          <w:lang w:val="ru-RU"/>
        </w:rPr>
      </w:r>
    </w:p>
    <w:p>
      <w:pPr>
        <w:pBdr/>
        <w:spacing/>
        <w:ind/>
        <w:rPr>
          <w:highlight w:val="none"/>
          <w:lang w:val="ru-RU"/>
        </w:rPr>
      </w:pPr>
      <w:r>
        <w:rPr>
          <w:highlight w:val="none"/>
          <w:lang w:val="ru-RU"/>
        </w:rPr>
        <w:t xml:space="preserve">Сдать отчетность не вникая глубоко в суть хозяйственной деятельности клиента при наличии видимых обстоятельств по которым могут возникнуть вопросы налоговой инспекции для нас неприемлемая ситуация.</w:t>
      </w:r>
      <w:r>
        <w:rPr>
          <w:highlight w:val="none"/>
          <w:lang w:val="ru-RU"/>
        </w:rPr>
      </w:r>
      <w:r>
        <w:rPr>
          <w:highlight w:val="none"/>
          <w:lang w:val="ru-RU"/>
        </w:rPr>
      </w:r>
    </w:p>
    <w:p>
      <w:pPr>
        <w:pBdr/>
        <w:spacing/>
        <w:ind/>
        <w:rPr>
          <w:highlight w:val="none"/>
          <w:lang w:val="ru-RU"/>
        </w:rPr>
      </w:pPr>
      <w:r>
        <w:rPr>
          <w:highlight w:val="none"/>
          <w:lang w:val="ru-RU"/>
        </w:rPr>
        <w:t xml:space="preserve">Учет и пояснение возможных последствий до сдачи отчетности, предупреждение и предложение вариантов решения – это практика которой мы придерживаемся.</w:t>
      </w:r>
      <w:r>
        <w:rPr>
          <w:highlight w:val="none"/>
          <w:lang w:val="ru-RU"/>
        </w:rPr>
      </w:r>
      <w:r>
        <w:rPr>
          <w:highlight w:val="none"/>
          <w:lang w:val="ru-RU"/>
        </w:rPr>
      </w:r>
    </w:p>
    <w:p>
      <w:pPr>
        <w:pBdr/>
        <w:spacing/>
        <w:ind/>
        <w:rPr>
          <w:highlight w:val="none"/>
          <w:lang w:val="ru-RU"/>
        </w:rPr>
      </w:pPr>
      <w:r>
        <w:rPr>
          <w:highlight w:val="none"/>
          <w:lang w:val="ru-RU"/>
        </w:rPr>
      </w:r>
      <w:r>
        <w:rPr>
          <w:highlight w:val="none"/>
          <w:lang w:val="ru-RU"/>
        </w:rPr>
      </w:r>
      <w:r>
        <w:rPr>
          <w:highlight w:val="none"/>
          <w:lang w:val="ru-RU"/>
        </w:rPr>
      </w:r>
    </w:p>
    <w:p>
      <w:pPr>
        <w:pBdr/>
        <w:spacing/>
        <w:ind/>
        <w:rPr>
          <w:highlight w:val="none"/>
          <w:lang w:val="ru-RU"/>
        </w:rPr>
      </w:pPr>
      <w:r>
        <w:rPr>
          <w:highlight w:val="none"/>
          <w:lang w:val="ru-RU"/>
        </w:rPr>
      </w:r>
      <w:r>
        <w:rPr>
          <w:highlight w:val="none"/>
          <w:lang w:val="ru-RU"/>
        </w:rPr>
      </w:r>
      <w:r>
        <w:rPr>
          <w:highlight w:val="none"/>
          <w:lang w:val="ru-RU"/>
        </w:rPr>
      </w:r>
    </w:p>
    <w:p>
      <w:pPr>
        <w:pBdr/>
        <w:spacing/>
        <w:ind/>
        <w:rPr>
          <w:highlight w:val="none"/>
          <w:lang w:val="ru-RU"/>
        </w:rPr>
      </w:pPr>
      <w:r>
        <w:rPr>
          <w:highlight w:val="none"/>
          <w:lang w:val="ru-RU"/>
        </w:rPr>
      </w:r>
      <w:r>
        <w:rPr>
          <w:highlight w:val="none"/>
          <w:lang w:val="ru-RU"/>
        </w:rPr>
      </w:r>
      <w:r>
        <w:rPr>
          <w:highlight w:val="none"/>
          <w:lang w:val="ru-RU"/>
        </w:rPr>
      </w:r>
    </w:p>
    <w:p>
      <w:pPr>
        <w:pBdr/>
        <w:spacing/>
        <w:ind/>
        <w:rPr>
          <w:highlight w:val="none"/>
          <w:lang w:val="ru-RU"/>
        </w:rPr>
      </w:pPr>
      <w:r>
        <w:rPr>
          <w:highlight w:val="none"/>
          <w:lang w:val="ru-RU"/>
        </w:rPr>
      </w:r>
      <w:r>
        <w:rPr>
          <w:highlight w:val="none"/>
          <w:lang w:val="ru-RU"/>
        </w:rPr>
      </w:r>
      <w:r>
        <w:rPr>
          <w:highlight w:val="none"/>
          <w:lang w:val="ru-RU"/>
        </w:rPr>
      </w:r>
    </w:p>
    <w:p>
      <w:pPr>
        <w:pBdr/>
        <w:spacing/>
        <w:ind/>
        <w:rPr>
          <w:highlight w:val="none"/>
          <w:lang w:val="ru-RU"/>
        </w:rPr>
      </w:pPr>
      <w:r>
        <w:rPr>
          <w:highlight w:val="none"/>
          <w:lang w:val="ru-RU"/>
        </w:rPr>
      </w:r>
      <w:r>
        <w:rPr>
          <w:highlight w:val="none"/>
          <w:lang w:val="ru-RU"/>
        </w:rPr>
      </w:r>
      <w:r>
        <w:rPr>
          <w:highlight w:val="none"/>
          <w:lang w:val="ru-RU"/>
        </w:rPr>
      </w:r>
    </w:p>
    <w:p>
      <w:pPr>
        <w:pBdr/>
        <w:spacing/>
        <w:ind/>
        <w:rPr>
          <w:b/>
          <w:bCs/>
          <w:highlight w:val="none"/>
          <w:lang w:val="ru-RU"/>
        </w:rPr>
      </w:pPr>
      <w:r>
        <w:rPr>
          <w:b/>
          <w:bCs/>
          <w:highlight w:val="none"/>
          <w:lang w:val="ru-RU"/>
        </w:rPr>
        <w:t xml:space="preserve">Узнай себя:</w:t>
      </w:r>
      <w:r>
        <w:rPr>
          <w:b/>
          <w:bCs/>
          <w:highlight w:val="none"/>
          <w:lang w:val="ru-RU"/>
        </w:rPr>
      </w:r>
      <w:r>
        <w:rPr>
          <w:b/>
          <w:bCs/>
          <w:highlight w:val="none"/>
          <w:lang w:val="ru-RU"/>
        </w:rPr>
      </w:r>
    </w:p>
    <w:p>
      <w:pPr>
        <w:pBdr/>
        <w:spacing/>
        <w:ind/>
        <w:rPr>
          <w:highlight w:val="none"/>
          <w:lang w:val="ru-RU"/>
        </w:rPr>
      </w:pPr>
      <w:r>
        <w:rPr>
          <w:highlight w:val="none"/>
          <w:lang w:val="ru-RU"/>
        </w:rPr>
        <w:t xml:space="preserve">Многие директора,  в особенности начинающие имеют слабое представление в области требований государственных органов по предоставлению отчетности, её сроков и ответственности за предоставленные данные или вовсе её отсутствие.</w:t>
      </w:r>
      <w:r>
        <w:rPr>
          <w:highlight w:val="none"/>
          <w:lang w:val="ru-RU"/>
        </w:rPr>
      </w:r>
      <w:r>
        <w:rPr>
          <w:highlight w:val="none"/>
          <w:lang w:val="ru-RU"/>
        </w:rPr>
      </w:r>
    </w:p>
    <w:p>
      <w:pPr>
        <w:pBdr/>
        <w:spacing/>
        <w:ind/>
        <w:rPr>
          <w:highlight w:val="none"/>
          <w:lang w:val="ru-RU"/>
        </w:rPr>
      </w:pPr>
      <w:r>
        <w:rPr>
          <w:highlight w:val="none"/>
          <w:lang w:val="ru-RU"/>
        </w:rPr>
        <w:t xml:space="preserve">Мы предлагаем взглянуть на эти обстоятельства: </w:t>
      </w:r>
      <w:r>
        <w:rPr>
          <w:highlight w:val="none"/>
          <w:lang w:val="ru-RU"/>
        </w:rPr>
        <w:t xml:space="preserve"> </w:t>
      </w:r>
      <w:r>
        <w:rPr>
          <w:highlight w:val="none"/>
          <w:lang w:val="ru-RU"/>
        </w:rPr>
      </w:r>
      <w:r>
        <w:rPr>
          <w:highlight w:val="none"/>
          <w:lang w:val="ru-RU"/>
        </w:rPr>
      </w:r>
    </w:p>
    <w:tbl>
      <w:tblPr>
        <w:tblStyle w:val="697"/>
        <w:tblW w:w="0" w:type="auto"/>
        <w:tblBorders/>
        <w:tblLayout w:type="fixed"/>
        <w:tblLook w:val="04A0" w:firstRow="1" w:lastRow="0" w:firstColumn="1" w:lastColumn="0" w:noHBand="0" w:noVBand="1"/>
      </w:tblPr>
      <w:tblGrid>
        <w:gridCol w:w="3543"/>
        <w:gridCol w:w="5386"/>
      </w:tblGrid>
      <w:tr>
        <w:trPr/>
        <w:tc>
          <w:tcPr>
            <w:tcBorders/>
            <w:tcW w:w="3543" w:type="dxa"/>
            <w:textDirection w:val="lrTb"/>
            <w:noWrap w:val="false"/>
          </w:tcPr>
          <w:p>
            <w:pPr>
              <w:pBdr/>
              <w:spacing/>
              <w:ind/>
              <w:rPr>
                <w:b/>
                <w:bCs/>
                <w:highlight w:val="none"/>
              </w:rPr>
            </w:pPr>
            <w:r>
              <w:rPr>
                <w:highlight w:val="none"/>
                <w:lang w:val="ru-RU"/>
              </w:rPr>
            </w:r>
            <w:r>
              <w:rPr>
                <w:b/>
                <w:bCs/>
                <w:highlight w:val="none"/>
                <w:lang w:val="ru-RU"/>
              </w:rPr>
              <w:t xml:space="preserve">Кто вы?</w:t>
            </w:r>
            <w:r>
              <w:rPr>
                <w:b/>
                <w:bCs/>
                <w:highlight w:val="none"/>
              </w:rPr>
            </w:r>
            <w:r>
              <w:rPr>
                <w:b/>
                <w:bCs/>
                <w:highlight w:val="none"/>
              </w:rPr>
            </w:r>
          </w:p>
        </w:tc>
        <w:tc>
          <w:tcPr>
            <w:tcBorders/>
            <w:tcW w:w="5386" w:type="dxa"/>
            <w:textDirection w:val="lrTb"/>
            <w:noWrap w:val="false"/>
          </w:tcPr>
          <w:p>
            <w:pPr>
              <w:pBdr/>
              <w:spacing/>
              <w:ind/>
              <w:rPr>
                <w:b/>
                <w:bCs/>
                <w:highlight w:val="none"/>
              </w:rPr>
            </w:pPr>
            <w:r>
              <w:rPr>
                <w:highlight w:val="none"/>
                <w:lang w:val="ru-RU"/>
              </w:rPr>
            </w:r>
            <w:r>
              <w:rPr>
                <w:b/>
                <w:bCs/>
                <w:highlight w:val="none"/>
                <w:lang w:val="ru-RU"/>
              </w:rPr>
              <w:t xml:space="preserve">Что мы возьмем на себя?</w:t>
            </w:r>
            <w:r>
              <w:rPr>
                <w:b/>
                <w:bCs/>
                <w:highlight w:val="none"/>
              </w:rPr>
            </w:r>
            <w:r>
              <w:rPr>
                <w:b/>
                <w:bCs/>
                <w:highlight w:val="none"/>
              </w:rPr>
            </w:r>
          </w:p>
        </w:tc>
      </w:tr>
      <w:tr>
        <w:trPr/>
        <w:tc>
          <w:tcPr>
            <w:tcBorders/>
            <w:tcW w:w="3543" w:type="dxa"/>
            <w:vMerge w:val="restart"/>
            <w:textDirection w:val="lrTb"/>
            <w:noWrap w:val="false"/>
          </w:tcPr>
          <w:p>
            <w:pPr>
              <w:pBdr/>
              <w:spacing/>
              <w:ind/>
              <w:rPr>
                <w:highlight w:val="none"/>
                <w:lang w:val="ru-RU"/>
              </w:rPr>
            </w:pPr>
            <w:r>
              <w:rPr>
                <w:highlight w:val="none"/>
                <w:lang w:val="ru-RU"/>
              </w:rPr>
            </w:r>
            <w:r>
              <w:rPr>
                <w:highlight w:val="none"/>
                <w:lang w:val="ru-RU"/>
              </w:rPr>
            </w:r>
            <w:r>
              <w:rPr>
                <w:highlight w:val="none"/>
                <w:lang w:val="ru-RU"/>
              </w:rPr>
            </w:r>
          </w:p>
        </w:tc>
        <w:tc>
          <w:tcPr>
            <w:tcBorders/>
            <w:tcW w:w="5386" w:type="dxa"/>
            <w:vMerge w:val="restart"/>
            <w:textDirection w:val="lrTb"/>
            <w:noWrap w:val="false"/>
          </w:tcPr>
          <w:p>
            <w:pPr>
              <w:pBdr/>
              <w:spacing/>
              <w:ind/>
              <w:rPr>
                <w:highlight w:val="none"/>
                <w:lang w:val="ru-RU"/>
              </w:rPr>
            </w:pPr>
            <w:r>
              <w:rPr>
                <w:highlight w:val="none"/>
                <w:lang w:val="ru-RU"/>
              </w:rPr>
            </w:r>
            <w:r>
              <w:rPr>
                <w:highlight w:val="none"/>
                <w:lang w:val="ru-RU"/>
              </w:rPr>
            </w:r>
            <w:r>
              <w:rPr>
                <w:highlight w:val="none"/>
                <w:lang w:val="ru-RU"/>
              </w:rPr>
            </w:r>
          </w:p>
        </w:tc>
      </w:tr>
      <w:tr>
        <w:trPr/>
        <w:tc>
          <w:tcPr>
            <w:tcBorders/>
            <w:tcW w:w="3543" w:type="dxa"/>
            <w:textDirection w:val="lrTb"/>
            <w:noWrap w:val="false"/>
          </w:tcPr>
          <w:p>
            <w:pPr>
              <w:pBdr/>
              <w:spacing/>
              <w:ind/>
              <w:rPr>
                <w:highlight w:val="none"/>
                <w:lang w:val="ru-RU"/>
              </w:rPr>
            </w:pPr>
            <w:r>
              <w:rPr>
                <w:highlight w:val="none"/>
                <w:lang w:val="ru-RU"/>
              </w:rPr>
              <w:t xml:space="preserve">ИП+патент</w:t>
            </w:r>
            <w:r>
              <w:rPr>
                <w:highlight w:val="none"/>
                <w:lang w:val="ru-RU"/>
              </w:rPr>
            </w:r>
            <w:r>
              <w:rPr>
                <w:highlight w:val="none"/>
                <w:lang w:val="ru-RU"/>
              </w:rPr>
            </w:r>
          </w:p>
          <w:p>
            <w:pPr>
              <w:pBdr/>
              <w:spacing/>
              <w:ind/>
              <w:rPr>
                <w:highlight w:val="none"/>
                <w:lang w:val="ru-RU"/>
              </w:rPr>
            </w:pPr>
            <w:r>
              <w:rPr>
                <w:highlight w:val="none"/>
                <w:lang w:val="ru-RU"/>
              </w:rPr>
            </w:r>
            <w:r>
              <w:rPr>
                <w:highlight w:val="none"/>
                <w:lang w:val="ru-RU"/>
              </w:rPr>
            </w:r>
            <w:r>
              <w:rPr>
                <w:highlight w:val="none"/>
                <w:lang w:val="ru-RU"/>
              </w:rPr>
            </w:r>
          </w:p>
        </w:tc>
        <w:tc>
          <w:tcPr>
            <w:tcBorders/>
            <w:tcW w:w="5386" w:type="dxa"/>
            <w:textDirection w:val="lrTb"/>
            <w:noWrap w:val="false"/>
          </w:tcPr>
          <w:p>
            <w:pPr>
              <w:pBdr/>
              <w:spacing/>
              <w:ind/>
              <w:rPr>
                <w:highlight w:val="none"/>
                <w:lang w:val="ru-RU"/>
              </w:rPr>
            </w:pPr>
            <w:r>
              <w:rPr>
                <w:highlight w:val="none"/>
                <w:lang w:val="ru-RU"/>
              </w:rPr>
              <w:t xml:space="preserve">Заявление на патент</w:t>
            </w:r>
            <w:r>
              <w:rPr>
                <w:highlight w:val="none"/>
                <w:lang w:val="ru-RU"/>
              </w:rPr>
            </w:r>
            <w:r>
              <w:rPr>
                <w:highlight w:val="none"/>
                <w:lang w:val="ru-RU"/>
              </w:rPr>
            </w:r>
          </w:p>
        </w:tc>
      </w:tr>
      <w:tr>
        <w:trPr/>
        <w:tc>
          <w:tcPr>
            <w:tcBorders/>
            <w:tcW w:w="3543" w:type="dxa"/>
            <w:textDirection w:val="lrTb"/>
            <w:noWrap w:val="false"/>
          </w:tcPr>
          <w:p>
            <w:pPr>
              <w:pBdr/>
              <w:spacing/>
              <w:ind/>
              <w:rPr>
                <w:highlight w:val="none"/>
                <w:lang w:val="ru-RU"/>
              </w:rPr>
            </w:pPr>
            <w:r>
              <w:rPr>
                <w:highlight w:val="none"/>
                <w:lang w:val="ru-RU"/>
              </w:rPr>
              <w:t xml:space="preserve">ИП+патент+УСН</w:t>
            </w:r>
            <w:r>
              <w:rPr>
                <w:highlight w:val="none"/>
                <w:lang w:val="ru-RU"/>
              </w:rPr>
            </w:r>
            <w:r>
              <w:rPr>
                <w:highlight w:val="none"/>
                <w:lang w:val="ru-RU"/>
              </w:rPr>
            </w:r>
          </w:p>
          <w:p>
            <w:pPr>
              <w:pBdr/>
              <w:spacing/>
              <w:ind/>
              <w:rPr>
                <w:highlight w:val="none"/>
                <w:lang w:val="ru-RU"/>
              </w:rPr>
            </w:pPr>
            <w:r>
              <w:rPr>
                <w:highlight w:val="none"/>
                <w:lang w:val="ru-RU"/>
              </w:rPr>
              <w:t xml:space="preserve">(доходы минус расход или доходы)</w:t>
            </w:r>
            <w:r>
              <w:rPr>
                <w:highlight w:val="none"/>
                <w:lang w:val="ru-RU"/>
              </w:rPr>
            </w:r>
            <w:r>
              <w:rPr>
                <w:highlight w:val="none"/>
                <w:lang w:val="ru-RU"/>
              </w:rPr>
            </w:r>
          </w:p>
          <w:p>
            <w:pPr>
              <w:pBdr/>
              <w:spacing/>
              <w:ind/>
              <w:rPr>
                <w:highlight w:val="none"/>
                <w:lang w:val="ru-RU"/>
              </w:rPr>
            </w:pPr>
            <w:r>
              <w:rPr>
                <w:highlight w:val="none"/>
                <w:lang w:val="ru-RU"/>
              </w:rPr>
            </w:r>
            <w:r>
              <w:rPr>
                <w:highlight w:val="none"/>
                <w:lang w:val="ru-RU"/>
              </w:rPr>
            </w:r>
            <w:r>
              <w:rPr>
                <w:highlight w:val="none"/>
                <w:lang w:val="ru-RU"/>
              </w:rPr>
            </w:r>
          </w:p>
        </w:tc>
        <w:tc>
          <w:tcPr>
            <w:tcBorders/>
            <w:tcW w:w="5386" w:type="dxa"/>
            <w:textDirection w:val="lrTb"/>
            <w:noWrap w:val="false"/>
          </w:tcPr>
          <w:p>
            <w:pPr>
              <w:pBdr/>
              <w:spacing/>
              <w:ind/>
              <w:rPr/>
            </w:pPr>
            <w:r>
              <w:t xml:space="preserve">Декларация УСН</w:t>
            </w:r>
            <w:r/>
          </w:p>
          <w:p>
            <w:pPr>
              <w:pBdr/>
              <w:spacing/>
              <w:ind/>
              <w:rPr/>
            </w:pPr>
            <w:r>
              <w:t xml:space="preserve">Уведомление об исчисленных суммах налогов, сборов и взносах</w:t>
            </w:r>
            <w:r/>
          </w:p>
          <w:p>
            <w:pPr>
              <w:pBdr/>
              <w:spacing/>
              <w:ind/>
              <w:rPr>
                <w:highlight w:val="none"/>
                <w:lang w:val="ru-RU"/>
              </w:rPr>
            </w:pPr>
            <w:r>
              <w:rPr>
                <w:highlight w:val="none"/>
                <w:lang w:val="ru-RU"/>
              </w:rPr>
            </w:r>
            <w:r>
              <w:rPr>
                <w:highlight w:val="none"/>
                <w:lang w:val="ru-RU"/>
              </w:rPr>
            </w:r>
            <w:r>
              <w:rPr>
                <w:highlight w:val="none"/>
                <w:lang w:val="ru-RU"/>
              </w:rPr>
            </w:r>
          </w:p>
        </w:tc>
      </w:tr>
      <w:tr>
        <w:trPr/>
        <w:tc>
          <w:tcPr>
            <w:tcBorders/>
            <w:tcW w:w="3543" w:type="dxa"/>
            <w:textDirection w:val="lrTb"/>
            <w:noWrap w:val="false"/>
          </w:tcPr>
          <w:p>
            <w:pPr>
              <w:pBdr/>
              <w:spacing/>
              <w:ind/>
              <w:rPr>
                <w:highlight w:val="none"/>
                <w:lang w:val="ru-RU"/>
              </w:rPr>
            </w:pPr>
            <w:r>
              <w:rPr>
                <w:highlight w:val="none"/>
                <w:lang w:val="ru-RU"/>
              </w:rPr>
              <w:t xml:space="preserve">ИП+УСН </w:t>
            </w:r>
            <w:r>
              <w:rPr>
                <w:highlight w:val="none"/>
                <w:lang w:val="ru-RU"/>
              </w:rPr>
            </w:r>
            <w:r>
              <w:rPr>
                <w:highlight w:val="none"/>
                <w:lang w:val="ru-RU"/>
              </w:rPr>
            </w:r>
          </w:p>
          <w:p>
            <w:pPr>
              <w:pBdr/>
              <w:spacing/>
              <w:ind/>
              <w:rPr>
                <w:highlight w:val="none"/>
                <w:lang w:val="ru-RU"/>
              </w:rPr>
            </w:pPr>
            <w:r>
              <w:rPr>
                <w:highlight w:val="none"/>
                <w:lang w:val="ru-RU"/>
              </w:rPr>
            </w:r>
            <w:r>
              <w:rPr>
                <w:highlight w:val="none"/>
                <w:lang w:val="ru-RU"/>
              </w:rPr>
              <w:t xml:space="preserve">(доходы минус расход или доходы)</w:t>
            </w:r>
            <w:r>
              <w:rPr>
                <w:highlight w:val="none"/>
                <w:lang w:val="ru-RU"/>
              </w:rPr>
            </w:r>
            <w:r>
              <w:rPr>
                <w:highlight w:val="none"/>
                <w:lang w:val="ru-RU"/>
              </w:rPr>
            </w:r>
          </w:p>
          <w:p>
            <w:pPr>
              <w:pBdr/>
              <w:spacing/>
              <w:ind/>
              <w:rPr>
                <w:highlight w:val="none"/>
                <w:lang w:val="ru-RU"/>
              </w:rPr>
            </w:pPr>
            <w:r>
              <w:rPr>
                <w:highlight w:val="none"/>
                <w:lang w:val="ru-RU"/>
              </w:rPr>
            </w:r>
            <w:r>
              <w:rPr>
                <w:highlight w:val="none"/>
                <w:lang w:val="ru-RU"/>
              </w:rPr>
            </w:r>
            <w:r>
              <w:rPr>
                <w:highlight w:val="none"/>
                <w:lang w:val="ru-RU"/>
              </w:rPr>
            </w:r>
          </w:p>
        </w:tc>
        <w:tc>
          <w:tcPr>
            <w:tcBorders/>
            <w:tcW w:w="5386" w:type="dxa"/>
            <w:textDirection w:val="lrTb"/>
            <w:noWrap w:val="false"/>
          </w:tcPr>
          <w:p>
            <w:pPr>
              <w:pBdr/>
              <w:spacing/>
              <w:ind/>
              <w:rPr/>
            </w:pPr>
            <w:r>
              <w:t xml:space="preserve">Декларация УСН</w:t>
            </w:r>
            <w:r/>
          </w:p>
          <w:p>
            <w:pPr>
              <w:pBdr/>
              <w:spacing/>
              <w:ind/>
              <w:rPr/>
            </w:pPr>
            <w:r>
              <w:t xml:space="preserve">Уведомление об исчисленных суммах налогов, сборов и взносах</w:t>
            </w:r>
            <w:r/>
          </w:p>
          <w:p>
            <w:pPr>
              <w:pBdr/>
              <w:spacing/>
              <w:ind/>
              <w:rPr>
                <w:highlight w:val="none"/>
                <w:lang w:val="ru-RU"/>
              </w:rPr>
            </w:pPr>
            <w:r>
              <w:rPr>
                <w:highlight w:val="none"/>
                <w:lang w:val="ru-RU"/>
              </w:rPr>
            </w:r>
            <w:r>
              <w:rPr>
                <w:highlight w:val="none"/>
                <w:lang w:val="ru-RU"/>
              </w:rPr>
            </w:r>
            <w:r>
              <w:rPr>
                <w:highlight w:val="none"/>
                <w:lang w:val="ru-RU"/>
              </w:rPr>
            </w:r>
          </w:p>
        </w:tc>
      </w:tr>
      <w:tr>
        <w:trPr/>
        <w:tc>
          <w:tcPr>
            <w:tcBorders/>
            <w:tcW w:w="3543" w:type="dxa"/>
            <w:textDirection w:val="lrTb"/>
            <w:noWrap w:val="false"/>
          </w:tcPr>
          <w:p>
            <w:pPr>
              <w:pBdr/>
              <w:spacing/>
              <w:ind/>
              <w:rPr>
                <w:highlight w:val="none"/>
                <w:lang w:val="ru-RU"/>
              </w:rPr>
            </w:pPr>
            <w:r>
              <w:rPr>
                <w:highlight w:val="none"/>
                <w:lang w:val="ru-RU"/>
              </w:rPr>
              <w:t xml:space="preserve">ИП+ОРН (НДС и НДФЛ)</w:t>
            </w:r>
            <w:r>
              <w:rPr>
                <w:highlight w:val="none"/>
                <w:lang w:val="ru-RU"/>
              </w:rPr>
            </w:r>
            <w:r>
              <w:rPr>
                <w:highlight w:val="none"/>
                <w:lang w:val="ru-RU"/>
              </w:rPr>
            </w:r>
          </w:p>
          <w:p>
            <w:pPr>
              <w:pBdr/>
              <w:spacing/>
              <w:ind/>
              <w:rPr>
                <w:highlight w:val="none"/>
                <w:lang w:val="ru-RU"/>
              </w:rPr>
            </w:pPr>
            <w:r>
              <w:rPr>
                <w:highlight w:val="none"/>
                <w:lang w:val="ru-RU"/>
              </w:rPr>
            </w:r>
            <w:r>
              <w:rPr>
                <w:highlight w:val="none"/>
                <w:lang w:val="ru-RU"/>
              </w:rPr>
            </w:r>
            <w:r>
              <w:rPr>
                <w:highlight w:val="none"/>
                <w:lang w:val="ru-RU"/>
              </w:rPr>
            </w:r>
          </w:p>
        </w:tc>
        <w:tc>
          <w:tcPr>
            <w:tcBorders/>
            <w:tcW w:w="5386" w:type="dxa"/>
            <w:textDirection w:val="lrTb"/>
            <w:noWrap w:val="false"/>
          </w:tcPr>
          <w:p>
            <w:pPr>
              <w:pBdr/>
              <w:spacing/>
              <w:ind/>
              <w:rPr/>
            </w:pPr>
            <w:r>
              <w:t xml:space="preserve">Декларация по налогу на добавленную стоимость (НДС)</w:t>
            </w:r>
            <w:r/>
          </w:p>
          <w:p>
            <w:pPr>
              <w:pBdr/>
              <w:spacing/>
              <w:ind/>
              <w:rPr>
                <w:highlight w:val="none"/>
                <w:lang w:val="ru-RU"/>
              </w:rPr>
            </w:pPr>
            <w:r>
              <w:rPr>
                <w:highlight w:val="none"/>
                <w:lang w:val="ru-RU"/>
              </w:rPr>
              <w:t xml:space="preserve">НДФЛ-3</w:t>
            </w:r>
            <w:r>
              <w:rPr>
                <w:highlight w:val="none"/>
                <w:lang w:val="ru-RU"/>
              </w:rPr>
            </w:r>
            <w:r>
              <w:rPr>
                <w:highlight w:val="none"/>
                <w:lang w:val="ru-RU"/>
              </w:rPr>
            </w:r>
          </w:p>
          <w:p>
            <w:pPr>
              <w:pBdr/>
              <w:spacing/>
              <w:ind/>
              <w:rPr>
                <w:highlight w:val="none"/>
                <w:lang w:val="ru-RU"/>
              </w:rPr>
            </w:pPr>
            <w:r>
              <w:rPr>
                <w:highlight w:val="none"/>
                <w:lang w:val="ru-RU"/>
              </w:rPr>
            </w:r>
            <w:r>
              <w:rPr>
                <w:highlight w:val="none"/>
                <w:lang w:val="ru-RU"/>
              </w:rPr>
            </w:r>
            <w:r>
              <w:rPr>
                <w:highlight w:val="none"/>
                <w:lang w:val="ru-RU"/>
              </w:rPr>
            </w:r>
          </w:p>
        </w:tc>
      </w:tr>
      <w:tr>
        <w:trPr>
          <w:trHeight w:val="3901"/>
        </w:trPr>
        <w:tc>
          <w:tcPr>
            <w:tcBorders/>
            <w:tcW w:w="3543" w:type="dxa"/>
            <w:textDirection w:val="lrTb"/>
            <w:noWrap w:val="false"/>
          </w:tcPr>
          <w:p>
            <w:pPr>
              <w:pBdr/>
              <w:spacing/>
              <w:ind/>
              <w:rPr>
                <w:b w:val="0"/>
                <w:bCs w:val="0"/>
                <w:highlight w:val="none"/>
                <w:lang w:val="ru-RU"/>
              </w:rPr>
            </w:pPr>
            <w:r>
              <w:rPr>
                <w:b w:val="0"/>
                <w:bCs w:val="0"/>
                <w:highlight w:val="none"/>
                <w:lang w:val="ru-RU"/>
              </w:rPr>
              <w:t xml:space="preserve">ООО+УСН</w:t>
            </w:r>
            <w:r>
              <w:rPr>
                <w:b w:val="0"/>
                <w:bCs w:val="0"/>
                <w:highlight w:val="none"/>
                <w:lang w:val="ru-RU"/>
              </w:rPr>
            </w:r>
            <w:r>
              <w:rPr>
                <w:b w:val="0"/>
                <w:bCs w:val="0"/>
                <w:highlight w:val="none"/>
                <w:lang w:val="ru-RU"/>
              </w:rPr>
            </w:r>
          </w:p>
          <w:p>
            <w:pPr>
              <w:pBdr/>
              <w:spacing/>
              <w:ind/>
              <w:rPr>
                <w:b w:val="0"/>
                <w:bCs w:val="0"/>
                <w:highlight w:val="none"/>
                <w:lang w:val="ru-RU"/>
              </w:rPr>
            </w:pPr>
            <w:r>
              <w:rPr>
                <w:b w:val="0"/>
                <w:bCs w:val="0"/>
                <w:highlight w:val="none"/>
                <w:lang w:val="ru-RU"/>
              </w:rPr>
            </w:r>
            <w:r>
              <w:rPr>
                <w:b w:val="0"/>
                <w:bCs w:val="0"/>
                <w:highlight w:val="none"/>
                <w:lang w:val="ru-RU"/>
              </w:rPr>
            </w:r>
            <w:r>
              <w:rPr>
                <w:b w:val="0"/>
                <w:bCs w:val="0"/>
                <w:highlight w:val="none"/>
                <w:lang w:val="ru-RU"/>
              </w:rPr>
            </w:r>
          </w:p>
          <w:p>
            <w:pPr>
              <w:pBdr/>
              <w:spacing/>
              <w:ind/>
              <w:rPr>
                <w:b w:val="0"/>
                <w:bCs w:val="0"/>
                <w:highlight w:val="none"/>
                <w:lang w:val="ru-RU"/>
              </w:rPr>
            </w:pPr>
            <w:r>
              <w:rPr>
                <w:b w:val="0"/>
                <w:bCs w:val="0"/>
                <w:highlight w:val="none"/>
                <w:lang w:val="ru-RU"/>
              </w:rPr>
            </w:r>
            <w:r>
              <w:rPr>
                <w:b w:val="0"/>
                <w:bCs w:val="0"/>
                <w:highlight w:val="none"/>
                <w:lang w:val="ru-RU"/>
              </w:rPr>
            </w:r>
            <w:r>
              <w:rPr>
                <w:b w:val="0"/>
                <w:bCs w:val="0"/>
                <w:highlight w:val="none"/>
                <w:lang w:val="ru-RU"/>
              </w:rPr>
            </w:r>
          </w:p>
          <w:p>
            <w:pPr>
              <w:pBdr/>
              <w:spacing/>
              <w:ind/>
              <w:rPr>
                <w:b w:val="0"/>
                <w:bCs w:val="0"/>
                <w:highlight w:val="none"/>
                <w:lang w:val="ru-RU"/>
              </w:rPr>
            </w:pPr>
            <w:r>
              <w:rPr>
                <w:b w:val="0"/>
                <w:bCs w:val="0"/>
                <w:highlight w:val="none"/>
                <w:lang w:val="ru-RU"/>
              </w:rPr>
            </w:r>
            <w:r>
              <w:rPr>
                <w:b w:val="0"/>
                <w:bCs w:val="0"/>
                <w:highlight w:val="none"/>
                <w:lang w:val="ru-RU"/>
              </w:rPr>
            </w:r>
            <w:r>
              <w:rPr>
                <w:b w:val="0"/>
                <w:bCs w:val="0"/>
                <w:highlight w:val="none"/>
                <w:lang w:val="ru-RU"/>
              </w:rPr>
            </w:r>
          </w:p>
          <w:p>
            <w:pPr>
              <w:pBdr/>
              <w:spacing/>
              <w:ind/>
              <w:rPr>
                <w:b w:val="0"/>
                <w:bCs w:val="0"/>
                <w:highlight w:val="none"/>
                <w:lang w:val="ru-RU"/>
              </w:rPr>
            </w:pPr>
            <w:r>
              <w:rPr>
                <w:b w:val="0"/>
                <w:bCs w:val="0"/>
                <w:highlight w:val="none"/>
                <w:lang w:val="ru-RU"/>
              </w:rPr>
            </w:r>
            <w:r>
              <w:rPr>
                <w:b w:val="0"/>
                <w:bCs w:val="0"/>
                <w:highlight w:val="none"/>
                <w:lang w:val="ru-RU"/>
              </w:rPr>
            </w:r>
            <w:r>
              <w:rPr>
                <w:b w:val="0"/>
                <w:bCs w:val="0"/>
                <w:highlight w:val="none"/>
                <w:lang w:val="ru-RU"/>
              </w:rPr>
            </w:r>
          </w:p>
          <w:p>
            <w:pPr>
              <w:pBdr/>
              <w:spacing/>
              <w:ind/>
              <w:rPr>
                <w:b w:val="0"/>
                <w:bCs w:val="0"/>
                <w:highlight w:val="none"/>
                <w:lang w:val="ru-RU"/>
              </w:rPr>
            </w:pPr>
            <w:r>
              <w:rPr>
                <w:b w:val="0"/>
                <w:bCs w:val="0"/>
                <w:highlight w:val="none"/>
                <w:lang w:val="ru-RU"/>
              </w:rPr>
            </w:r>
            <w:r>
              <w:rPr>
                <w:b w:val="0"/>
                <w:bCs w:val="0"/>
                <w:highlight w:val="none"/>
                <w:lang w:val="ru-RU"/>
              </w:rPr>
            </w:r>
            <w:r>
              <w:rPr>
                <w:b w:val="0"/>
                <w:bCs w:val="0"/>
                <w:highlight w:val="none"/>
                <w:lang w:val="ru-RU"/>
              </w:rPr>
            </w:r>
          </w:p>
          <w:p>
            <w:pPr>
              <w:pBdr/>
              <w:spacing/>
              <w:ind/>
              <w:rPr>
                <w:b w:val="0"/>
                <w:bCs w:val="0"/>
                <w:highlight w:val="none"/>
                <w:lang w:val="ru-RU"/>
              </w:rPr>
            </w:pPr>
            <w:r>
              <w:rPr>
                <w:b w:val="0"/>
                <w:bCs w:val="0"/>
                <w:highlight w:val="none"/>
                <w:lang w:val="ru-RU"/>
              </w:rPr>
            </w:r>
            <w:r>
              <w:rPr>
                <w:b w:val="0"/>
                <w:bCs w:val="0"/>
                <w:highlight w:val="none"/>
                <w:lang w:val="ru-RU"/>
              </w:rPr>
            </w:r>
            <w:r>
              <w:rPr>
                <w:b w:val="0"/>
                <w:bCs w:val="0"/>
                <w:highlight w:val="none"/>
                <w:lang w:val="ru-RU"/>
              </w:rPr>
            </w:r>
          </w:p>
          <w:p>
            <w:pPr>
              <w:pBdr/>
              <w:spacing/>
              <w:ind/>
              <w:rPr>
                <w:b w:val="0"/>
                <w:bCs w:val="0"/>
                <w:highlight w:val="none"/>
                <w:lang w:val="ru-RU"/>
              </w:rPr>
            </w:pPr>
            <w:r>
              <w:rPr>
                <w:b w:val="0"/>
                <w:bCs w:val="0"/>
                <w:highlight w:val="none"/>
                <w:lang w:val="ru-RU"/>
              </w:rPr>
            </w:r>
            <w:r>
              <w:rPr>
                <w:b w:val="0"/>
                <w:bCs w:val="0"/>
                <w:highlight w:val="none"/>
                <w:lang w:val="ru-RU"/>
              </w:rPr>
            </w:r>
            <w:r>
              <w:rPr>
                <w:b w:val="0"/>
                <w:bCs w:val="0"/>
                <w:highlight w:val="none"/>
                <w:lang w:val="ru-RU"/>
              </w:rPr>
            </w:r>
          </w:p>
          <w:p>
            <w:pPr>
              <w:pBdr/>
              <w:spacing/>
              <w:ind/>
              <w:rPr>
                <w:b w:val="0"/>
                <w:bCs w:val="0"/>
                <w:highlight w:val="none"/>
                <w:lang w:val="ru-RU"/>
              </w:rPr>
            </w:pPr>
            <w:r>
              <w:rPr>
                <w:b w:val="0"/>
                <w:bCs w:val="0"/>
                <w:highlight w:val="none"/>
                <w:lang w:val="ru-RU"/>
              </w:rPr>
            </w:r>
            <w:r>
              <w:rPr>
                <w:b w:val="0"/>
                <w:bCs w:val="0"/>
                <w:highlight w:val="none"/>
                <w:lang w:val="ru-RU"/>
              </w:rPr>
            </w:r>
            <w:r>
              <w:rPr>
                <w:b w:val="0"/>
                <w:bCs w:val="0"/>
                <w:highlight w:val="none"/>
                <w:lang w:val="ru-RU"/>
              </w:rPr>
            </w:r>
          </w:p>
          <w:p>
            <w:pPr>
              <w:pBdr/>
              <w:spacing/>
              <w:ind/>
              <w:rPr>
                <w:highlight w:val="none"/>
                <w:lang w:val="ru-RU"/>
              </w:rPr>
            </w:pPr>
            <w:r>
              <w:rPr>
                <w:highlight w:val="none"/>
                <w:lang w:val="ru-RU"/>
              </w:rPr>
            </w:r>
            <w:r>
              <w:rPr>
                <w:highlight w:val="none"/>
                <w:lang w:val="ru-RU"/>
              </w:rPr>
            </w:r>
            <w:r>
              <w:rPr>
                <w:highlight w:val="none"/>
                <w:lang w:val="ru-RU"/>
              </w:rPr>
            </w:r>
          </w:p>
        </w:tc>
        <w:tc>
          <w:tcPr>
            <w:tcBorders/>
            <w:tcW w:w="5386" w:type="dxa"/>
            <w:textDirection w:val="lrTb"/>
            <w:noWrap w:val="false"/>
          </w:tcPr>
          <w:p>
            <w:pPr>
              <w:pBdr/>
              <w:spacing/>
              <w:ind/>
              <w:rPr>
                <w:highlight w:val="none"/>
              </w:rPr>
            </w:pPr>
            <w:r>
              <w:t xml:space="preserve">Декларация УСН</w:t>
            </w:r>
            <w:r>
              <w:rPr>
                <w:highlight w:val="none"/>
              </w:rPr>
            </w:r>
          </w:p>
          <w:p>
            <w:pPr>
              <w:pBdr/>
              <w:spacing/>
              <w:ind/>
              <w:rPr/>
            </w:pPr>
            <w:r>
              <w:t xml:space="preserve">Заявление о подтверждении основного вида экономической деятельности</w:t>
            </w:r>
            <w:r/>
          </w:p>
          <w:p>
            <w:pPr>
              <w:pBdr/>
              <w:spacing/>
              <w:ind/>
              <w:rPr/>
            </w:pPr>
            <w:r>
              <w:t xml:space="preserve">Справка -подтверждение основного вида экономической деятельности </w:t>
            </w:r>
            <w:r/>
          </w:p>
          <w:p>
            <w:pPr>
              <w:pBdr/>
              <w:spacing/>
              <w:ind/>
              <w:rPr>
                <w:highlight w:val="none"/>
              </w:rPr>
            </w:pPr>
            <w:r>
              <w:t xml:space="preserve">Уведомление об исчисленных суммах налогов, сборов и взносах (УСН)</w:t>
            </w:r>
            <w:r>
              <w:rPr>
                <w:highlight w:val="none"/>
              </w:rPr>
            </w:r>
          </w:p>
          <w:p>
            <w:pPr>
              <w:pBdr/>
              <w:spacing/>
              <w:ind/>
              <w:rPr/>
            </w:pPr>
            <w:r>
              <w:t xml:space="preserve">Упрощенная бухгалтерия (финансовая) отчетность</w:t>
            </w:r>
            <w:r/>
          </w:p>
          <w:p>
            <w:pPr>
              <w:pBdr/>
              <w:spacing/>
              <w:ind/>
              <w:rPr/>
            </w:pP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pBdr/>
              <w:spacing/>
              <w:ind/>
              <w:rPr>
                <w:highlight w:val="none"/>
              </w:rPr>
            </w:pPr>
            <w:r>
              <w:t xml:space="preserve">Персонифицированные сведения о физических лицах</w:t>
            </w:r>
            <w:r/>
            <w:r/>
          </w:p>
          <w:p>
            <w:pPr>
              <w:pBdr/>
              <w:spacing/>
              <w:ind/>
              <w:rPr/>
            </w:pPr>
            <w:r>
              <w:t xml:space="preserve">Расчет по страховым взносам</w:t>
            </w:r>
            <w:r/>
            <w:r/>
          </w:p>
          <w:p>
            <w:pPr>
              <w:pBdr/>
              <w:spacing/>
              <w:ind/>
              <w:rPr>
                <w:highlight w:val="none"/>
              </w:rPr>
            </w:pPr>
            <w:r>
              <w:t xml:space="preserve">Уведомление об исчисленных суммах налогов, сборов и взносах (НВФЛ, ВЗНОСЫ)</w:t>
            </w:r>
            <w:r/>
            <w:r/>
          </w:p>
          <w:p>
            <w:pPr>
              <w:pBdr/>
              <w:spacing/>
              <w:ind/>
              <w:rPr>
                <w:highlight w:val="none"/>
              </w:rPr>
            </w:pPr>
            <w:r>
              <w:rPr>
                <w:highlight w:val="none"/>
              </w:rPr>
              <w:t xml:space="preserve">НДФЛ-2</w:t>
            </w:r>
            <w:r>
              <w:rPr>
                <w:highlight w:val="none"/>
              </w:rPr>
            </w:r>
          </w:p>
          <w:p>
            <w:pPr>
              <w:pBdr/>
              <w:spacing/>
              <w:ind/>
              <w:rPr/>
            </w:pPr>
            <w:r>
              <w:rPr>
                <w:highlight w:val="none"/>
              </w:rPr>
              <w:t xml:space="preserve">НДФЛ-6</w:t>
            </w:r>
            <w:r>
              <w:rPr>
                <w:highlight w:val="none"/>
              </w:rPr>
            </w:r>
          </w:p>
          <w:p>
            <w:pPr>
              <w:pBdr/>
              <w:spacing/>
              <w:ind/>
              <w:rPr/>
            </w:pPr>
            <w:r>
              <w:rPr>
                <w:highlight w:val="none"/>
              </w:rPr>
            </w:r>
            <w:r>
              <w:rPr>
                <w:highlight w:val="none"/>
              </w:rPr>
            </w:r>
            <w:r/>
          </w:p>
          <w:p>
            <w:pPr>
              <w:pBdr/>
              <w:spacing/>
              <w:ind/>
              <w:rPr>
                <w:highlight w:val="none"/>
              </w:rPr>
            </w:pPr>
            <w:r>
              <w:t xml:space="preserve">    Е</w:t>
            </w:r>
            <w:r>
              <w:t xml:space="preserve">ФС-1: 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pStyle w:val="845"/>
              <w:numPr>
                <w:ilvl w:val="0"/>
                <w:numId w:val="1"/>
              </w:numPr>
              <w:pBdr/>
              <w:spacing/>
              <w:ind/>
              <w:rPr/>
            </w:pPr>
            <w:r>
              <w:rPr>
                <w:highlight w:val="none"/>
              </w:rPr>
              <w:t xml:space="preserve">Подраздел 1.1. Раздел 1 ЕФС-1</w:t>
            </w:r>
            <w:r/>
          </w:p>
          <w:p>
            <w:pPr>
              <w:pStyle w:val="845"/>
              <w:numPr>
                <w:ilvl w:val="0"/>
                <w:numId w:val="2"/>
              </w:numPr>
              <w:pBdr/>
              <w:spacing/>
              <w:ind/>
              <w:rPr/>
            </w:pPr>
            <w:r>
              <w:rPr>
                <w:highlight w:val="none"/>
              </w:rPr>
              <w:t xml:space="preserve">Подраздел 1.2. Раздел 1 ЕФС-1</w:t>
            </w:r>
            <w:r/>
          </w:p>
          <w:p>
            <w:pPr>
              <w:pStyle w:val="845"/>
              <w:numPr>
                <w:ilvl w:val="0"/>
                <w:numId w:val="3"/>
              </w:numPr>
              <w:pBdr/>
              <w:spacing/>
              <w:ind/>
              <w:rPr/>
            </w:pPr>
            <w:r>
              <w:rPr>
                <w:highlight w:val="none"/>
              </w:rPr>
              <w:t xml:space="preserve">Раздел 2 ЕФС-1</w:t>
            </w:r>
            <w:r/>
          </w:p>
          <w:p>
            <w:pPr>
              <w:pBdr/>
              <w:spacing/>
              <w:ind w:firstLine="0" w:left="709"/>
              <w:rPr>
                <w:highlight w:val="none"/>
                <w:lang w:val="ru-RU"/>
              </w:rPr>
            </w:pPr>
            <w:r>
              <w:rPr>
                <w:highlight w:val="none"/>
                <w:lang w:val="ru-RU"/>
              </w:rPr>
            </w:r>
            <w:r>
              <w:rPr>
                <w:highlight w:val="none"/>
                <w:lang w:val="ru-RU"/>
              </w:rPr>
            </w:r>
            <w:r>
              <w:rPr>
                <w:highlight w:val="none"/>
                <w:lang w:val="ru-RU"/>
              </w:rPr>
            </w:r>
          </w:p>
        </w:tc>
      </w:tr>
      <w:tr>
        <w:trPr/>
        <w:tc>
          <w:tcPr>
            <w:tcBorders/>
            <w:tcW w:w="3543" w:type="dxa"/>
            <w:textDirection w:val="lrTb"/>
            <w:noWrap w:val="false"/>
          </w:tcPr>
          <w:p>
            <w:pPr>
              <w:pBdr/>
              <w:spacing/>
              <w:ind/>
              <w:rPr>
                <w:b w:val="0"/>
                <w:bCs w:val="0"/>
                <w:highlight w:val="none"/>
              </w:rPr>
            </w:pPr>
            <w:r>
              <w:rPr>
                <w:b w:val="0"/>
                <w:bCs w:val="0"/>
                <w:highlight w:val="none"/>
                <w:lang w:val="ru-RU"/>
              </w:rPr>
              <w:t xml:space="preserve">ООО+ОСНО</w:t>
            </w:r>
            <w:r>
              <w:rPr>
                <w:b w:val="0"/>
                <w:bCs w:val="0"/>
                <w:highlight w:val="none"/>
              </w:rPr>
            </w:r>
            <w:r>
              <w:rPr>
                <w:b w:val="0"/>
                <w:bCs w:val="0"/>
                <w:highlight w:val="none"/>
              </w:rPr>
            </w:r>
          </w:p>
          <w:p>
            <w:pPr>
              <w:pBdr/>
              <w:spacing/>
              <w:ind/>
              <w:rPr>
                <w:b w:val="0"/>
                <w:bCs w:val="0"/>
                <w:highlight w:val="none"/>
                <w:lang w:val="ru-RU"/>
              </w:rPr>
            </w:pPr>
            <w:r>
              <w:rPr>
                <w:b w:val="0"/>
                <w:bCs w:val="0"/>
                <w:highlight w:val="none"/>
                <w:lang w:val="ru-RU"/>
              </w:rPr>
            </w:r>
            <w:r>
              <w:rPr>
                <w:b w:val="0"/>
                <w:bCs w:val="0"/>
                <w:highlight w:val="none"/>
                <w:lang w:val="ru-RU"/>
              </w:rPr>
            </w:r>
            <w:r>
              <w:rPr>
                <w:b w:val="0"/>
                <w:bCs w:val="0"/>
                <w:highlight w:val="none"/>
                <w:lang w:val="ru-RU"/>
              </w:rPr>
            </w:r>
          </w:p>
          <w:p>
            <w:pPr>
              <w:pBdr/>
              <w:spacing/>
              <w:ind/>
              <w:rPr>
                <w:b w:val="0"/>
                <w:bCs w:val="0"/>
                <w:highlight w:val="none"/>
                <w:lang w:val="ru-RU"/>
              </w:rPr>
            </w:pPr>
            <w:r>
              <w:rPr>
                <w:b w:val="0"/>
                <w:bCs w:val="0"/>
                <w:highlight w:val="none"/>
                <w:lang w:val="ru-RU"/>
              </w:rPr>
            </w:r>
            <w:r>
              <w:rPr>
                <w:b w:val="0"/>
                <w:bCs w:val="0"/>
                <w:highlight w:val="none"/>
                <w:lang w:val="ru-RU"/>
              </w:rPr>
            </w:r>
            <w:r>
              <w:rPr>
                <w:b w:val="0"/>
                <w:bCs w:val="0"/>
                <w:highlight w:val="none"/>
                <w:lang w:val="ru-RU"/>
              </w:rPr>
            </w:r>
          </w:p>
          <w:p>
            <w:pPr>
              <w:pBdr/>
              <w:spacing/>
              <w:ind/>
              <w:rPr>
                <w:b w:val="0"/>
                <w:bCs w:val="0"/>
                <w:highlight w:val="none"/>
                <w:lang w:val="ru-RU"/>
              </w:rPr>
            </w:pPr>
            <w:r>
              <w:rPr>
                <w:b w:val="0"/>
                <w:bCs w:val="0"/>
                <w:highlight w:val="none"/>
                <w:lang w:val="ru-RU"/>
              </w:rPr>
            </w:r>
            <w:r>
              <w:rPr>
                <w:b w:val="0"/>
                <w:bCs w:val="0"/>
                <w:highlight w:val="none"/>
                <w:lang w:val="ru-RU"/>
              </w:rPr>
            </w:r>
            <w:r>
              <w:rPr>
                <w:b w:val="0"/>
                <w:bCs w:val="0"/>
                <w:highlight w:val="none"/>
                <w:lang w:val="ru-RU"/>
              </w:rPr>
            </w:r>
          </w:p>
          <w:p>
            <w:pPr>
              <w:pBdr/>
              <w:spacing/>
              <w:ind/>
              <w:rPr>
                <w:b w:val="0"/>
                <w:bCs w:val="0"/>
                <w:highlight w:val="none"/>
                <w:lang w:val="ru-RU"/>
              </w:rPr>
            </w:pPr>
            <w:r>
              <w:rPr>
                <w:b w:val="0"/>
                <w:bCs w:val="0"/>
                <w:highlight w:val="none"/>
                <w:lang w:val="ru-RU"/>
              </w:rPr>
            </w:r>
            <w:r>
              <w:rPr>
                <w:b w:val="0"/>
                <w:bCs w:val="0"/>
                <w:highlight w:val="none"/>
                <w:lang w:val="ru-RU"/>
              </w:rPr>
            </w:r>
            <w:r>
              <w:rPr>
                <w:b w:val="0"/>
                <w:bCs w:val="0"/>
                <w:highlight w:val="none"/>
                <w:lang w:val="ru-RU"/>
              </w:rPr>
            </w:r>
          </w:p>
          <w:p>
            <w:pPr>
              <w:pBdr/>
              <w:spacing/>
              <w:ind/>
              <w:rPr>
                <w:b w:val="0"/>
                <w:bCs w:val="0"/>
                <w:highlight w:val="none"/>
                <w:lang w:val="ru-RU"/>
              </w:rPr>
            </w:pPr>
            <w:r>
              <w:rPr>
                <w:b w:val="0"/>
                <w:bCs w:val="0"/>
                <w:highlight w:val="none"/>
                <w:lang w:val="ru-RU"/>
              </w:rPr>
            </w:r>
            <w:r>
              <w:rPr>
                <w:b w:val="0"/>
                <w:bCs w:val="0"/>
                <w:highlight w:val="none"/>
                <w:lang w:val="ru-RU"/>
              </w:rPr>
            </w:r>
            <w:r>
              <w:rPr>
                <w:b w:val="0"/>
                <w:bCs w:val="0"/>
                <w:highlight w:val="none"/>
                <w:lang w:val="ru-RU"/>
              </w:rPr>
            </w:r>
          </w:p>
          <w:p>
            <w:pPr>
              <w:pBdr/>
              <w:spacing/>
              <w:ind/>
              <w:rPr>
                <w:b w:val="0"/>
                <w:bCs w:val="0"/>
                <w:highlight w:val="none"/>
                <w:lang w:val="ru-RU"/>
              </w:rPr>
            </w:pPr>
            <w:r>
              <w:rPr>
                <w:b w:val="0"/>
                <w:bCs w:val="0"/>
                <w:highlight w:val="none"/>
                <w:lang w:val="ru-RU"/>
              </w:rPr>
            </w:r>
            <w:r>
              <w:rPr>
                <w:b w:val="0"/>
                <w:bCs w:val="0"/>
                <w:highlight w:val="none"/>
                <w:lang w:val="ru-RU"/>
              </w:rPr>
            </w:r>
            <w:r>
              <w:rPr>
                <w:b w:val="0"/>
                <w:bCs w:val="0"/>
                <w:highlight w:val="none"/>
                <w:lang w:val="ru-RU"/>
              </w:rPr>
            </w:r>
          </w:p>
          <w:p>
            <w:pPr>
              <w:pBdr/>
              <w:spacing/>
              <w:ind/>
              <w:rPr>
                <w:b w:val="0"/>
                <w:bCs w:val="0"/>
                <w:highlight w:val="none"/>
                <w:lang w:val="ru-RU"/>
              </w:rPr>
            </w:pPr>
            <w:r>
              <w:rPr>
                <w:b w:val="0"/>
                <w:bCs w:val="0"/>
                <w:highlight w:val="none"/>
                <w:lang w:val="ru-RU"/>
              </w:rPr>
            </w:r>
            <w:r>
              <w:rPr>
                <w:b w:val="0"/>
                <w:bCs w:val="0"/>
                <w:highlight w:val="none"/>
                <w:lang w:val="ru-RU"/>
              </w:rPr>
            </w:r>
            <w:r>
              <w:rPr>
                <w:b w:val="0"/>
                <w:bCs w:val="0"/>
                <w:highlight w:val="none"/>
                <w:lang w:val="ru-RU"/>
              </w:rPr>
            </w:r>
          </w:p>
          <w:p>
            <w:pPr>
              <w:pBdr/>
              <w:spacing/>
              <w:ind/>
              <w:rPr>
                <w:b w:val="0"/>
                <w:bCs w:val="0"/>
                <w:highlight w:val="none"/>
                <w:lang w:val="ru-RU"/>
              </w:rPr>
            </w:pPr>
            <w:r>
              <w:rPr>
                <w:b w:val="0"/>
                <w:bCs w:val="0"/>
                <w:highlight w:val="none"/>
                <w:lang w:val="ru-RU"/>
              </w:rPr>
            </w:r>
            <w:r>
              <w:rPr>
                <w:b w:val="0"/>
                <w:bCs w:val="0"/>
                <w:highlight w:val="none"/>
                <w:lang w:val="ru-RU"/>
              </w:rPr>
            </w:r>
            <w:r>
              <w:rPr>
                <w:b w:val="0"/>
                <w:bCs w:val="0"/>
                <w:highlight w:val="none"/>
                <w:lang w:val="ru-RU"/>
              </w:rPr>
            </w:r>
          </w:p>
          <w:p>
            <w:pPr>
              <w:pBdr/>
              <w:spacing/>
              <w:ind/>
              <w:rPr>
                <w:b w:val="0"/>
                <w:bCs w:val="0"/>
                <w:highlight w:val="none"/>
                <w:lang w:val="ru-RU"/>
              </w:rPr>
            </w:pPr>
            <w:r>
              <w:rPr>
                <w:b w:val="0"/>
                <w:bCs w:val="0"/>
                <w:highlight w:val="none"/>
                <w:lang w:val="ru-RU"/>
              </w:rPr>
            </w:r>
            <w:r>
              <w:rPr>
                <w:b w:val="0"/>
                <w:bCs w:val="0"/>
                <w:highlight w:val="none"/>
                <w:lang w:val="ru-RU"/>
              </w:rPr>
            </w:r>
            <w:r>
              <w:rPr>
                <w:b w:val="0"/>
                <w:bCs w:val="0"/>
                <w:highlight w:val="none"/>
                <w:lang w:val="ru-RU"/>
              </w:rPr>
            </w:r>
          </w:p>
          <w:p>
            <w:pPr>
              <w:pBdr/>
              <w:spacing/>
              <w:ind/>
              <w:rPr>
                <w:b w:val="0"/>
                <w:bCs w:val="0"/>
                <w:highlight w:val="none"/>
                <w:lang w:val="ru-RU"/>
              </w:rPr>
            </w:pPr>
            <w:r>
              <w:rPr>
                <w:b w:val="0"/>
                <w:bCs w:val="0"/>
                <w:highlight w:val="none"/>
                <w:lang w:val="ru-RU"/>
              </w:rPr>
            </w:r>
            <w:r>
              <w:rPr>
                <w:b w:val="0"/>
                <w:bCs w:val="0"/>
                <w:highlight w:val="none"/>
                <w:lang w:val="ru-RU"/>
              </w:rPr>
            </w:r>
          </w:p>
          <w:p>
            <w:pPr>
              <w:pBdr/>
              <w:spacing/>
              <w:ind/>
              <w:rPr>
                <w:highlight w:val="none"/>
                <w:lang w:val="ru-RU"/>
              </w:rPr>
            </w:pPr>
            <w:r>
              <w:rPr>
                <w:highlight w:val="none"/>
                <w:lang w:val="ru-RU"/>
              </w:rPr>
            </w:r>
            <w:r>
              <w:rPr>
                <w:highlight w:val="none"/>
                <w:lang w:val="ru-RU"/>
              </w:rPr>
            </w:r>
            <w:r>
              <w:rPr>
                <w:highlight w:val="none"/>
                <w:lang w:val="ru-RU"/>
              </w:rPr>
            </w:r>
          </w:p>
        </w:tc>
        <w:tc>
          <w:tcPr>
            <w:tcBorders/>
            <w:tcW w:w="5386" w:type="dxa"/>
            <w:textDirection w:val="lrTb"/>
            <w:noWrap w:val="false"/>
          </w:tcPr>
          <w:p>
            <w:pPr>
              <w:pBdr/>
              <w:spacing/>
              <w:ind/>
              <w:rPr/>
            </w:pPr>
            <w:r>
              <w:t xml:space="preserve">Декларация по налогу на добавленную стоимость (НДС)</w:t>
            </w:r>
            <w:r/>
          </w:p>
          <w:p>
            <w:pPr>
              <w:pBdr/>
              <w:spacing/>
              <w:ind/>
              <w:rPr/>
            </w:pPr>
            <w:r>
              <w:t xml:space="preserve">Декларация по налогу на прибыль</w:t>
            </w:r>
            <w:r/>
          </w:p>
          <w:p>
            <w:pPr>
              <w:pBdr/>
              <w:spacing/>
              <w:ind/>
              <w:rPr/>
            </w:pPr>
            <w:r>
              <w:t xml:space="preserve">Заявление о подтверждении основного вида экономической деятельности</w:t>
            </w:r>
            <w:r/>
          </w:p>
          <w:p>
            <w:pPr>
              <w:pBdr/>
              <w:spacing/>
              <w:ind/>
              <w:rPr>
                <w:highlight w:val="none"/>
              </w:rPr>
            </w:pPr>
            <w:r>
              <w:rPr>
                <w:highlight w:val="none"/>
                <w:lang w:val="ru-RU"/>
              </w:rPr>
            </w:r>
            <w:r>
              <w:t xml:space="preserve">Справка -подтверждение основного вида экономической деятельности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pBdr/>
              <w:spacing/>
              <w:ind/>
              <w:rPr/>
            </w:pPr>
            <w:r>
              <w:t xml:space="preserve">Упрощенная бухгалтерия (финансовая) отчетность</w:t>
            </w:r>
            <w:r/>
          </w:p>
          <w:p>
            <w:pPr>
              <w:pBdr/>
              <w:spacing/>
              <w:ind/>
              <w:rPr>
                <w:highlight w:val="none"/>
              </w:rPr>
            </w:pPr>
            <w:r>
              <w:t xml:space="preserve">  </w:t>
            </w:r>
            <w:r>
              <w:rPr>
                <w:highlight w:val="none"/>
              </w:rPr>
            </w:r>
            <w:r/>
          </w:p>
          <w:p>
            <w:pPr>
              <w:pBdr/>
              <w:spacing/>
              <w:ind/>
              <w:rPr>
                <w:highlight w:val="none"/>
              </w:rPr>
            </w:pPr>
            <w:r>
              <w:t xml:space="preserve">Персонифицированные сведения о физических лицах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pBdr/>
              <w:spacing/>
              <w:ind/>
              <w:rPr/>
            </w:pPr>
            <w:r>
              <w:t xml:space="preserve">Расчет по страховым взносам</w:t>
            </w:r>
            <w:r/>
            <w:r/>
          </w:p>
          <w:p>
            <w:pPr>
              <w:pBdr/>
              <w:spacing/>
              <w:ind/>
              <w:rPr>
                <w:highlight w:val="none"/>
              </w:rPr>
            </w:pPr>
            <w:r>
              <w:t xml:space="preserve">Уведомление об исчисленных суммах налогов, сборов и взносах (НВФЛ, ВЗНОСЫ)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pBdr/>
              <w:spacing/>
              <w:ind/>
              <w:rPr>
                <w:highlight w:val="none"/>
              </w:rPr>
            </w:pPr>
            <w:r>
              <w:rPr>
                <w:highlight w:val="none"/>
              </w:rPr>
              <w:t xml:space="preserve">НДФЛ-2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pBdr/>
              <w:spacing/>
              <w:ind/>
              <w:rPr/>
            </w:pPr>
            <w:r>
              <w:rPr>
                <w:highlight w:val="none"/>
              </w:rPr>
              <w:t xml:space="preserve">НДФЛ-6</w:t>
            </w:r>
            <w:r/>
            <w:r/>
          </w:p>
          <w:p>
            <w:pPr>
              <w:pBdr/>
              <w:spacing/>
              <w:ind/>
              <w:rPr/>
            </w:pP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pBdr/>
              <w:spacing/>
              <w:ind/>
              <w:rPr>
                <w:highlight w:val="none"/>
              </w:rPr>
            </w:pPr>
            <w:r>
              <w:t xml:space="preserve">            ЕФС-1: 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pStyle w:val="845"/>
              <w:numPr>
                <w:ilvl w:val="0"/>
                <w:numId w:val="4"/>
              </w:numPr>
              <w:pBdr/>
              <w:spacing/>
              <w:ind/>
              <w:rPr/>
            </w:pPr>
            <w:r>
              <w:rPr>
                <w:highlight w:val="none"/>
              </w:rPr>
              <w:t xml:space="preserve">Подраздел 1.1. Раздел 1 ЕФС-1</w:t>
            </w:r>
            <w:r/>
          </w:p>
          <w:p>
            <w:pPr>
              <w:pStyle w:val="845"/>
              <w:numPr>
                <w:ilvl w:val="0"/>
                <w:numId w:val="5"/>
              </w:numPr>
              <w:pBdr/>
              <w:spacing/>
              <w:ind/>
              <w:rPr/>
            </w:pPr>
            <w:r>
              <w:rPr>
                <w:highlight w:val="none"/>
              </w:rPr>
              <w:t xml:space="preserve">Подраздел 1.2. Раздел 1Е ФС-1</w:t>
            </w:r>
            <w:r/>
          </w:p>
          <w:p>
            <w:pPr>
              <w:pStyle w:val="845"/>
              <w:numPr>
                <w:ilvl w:val="0"/>
                <w:numId w:val="6"/>
              </w:numPr>
              <w:pBdr/>
              <w:spacing/>
              <w:ind/>
              <w:rPr/>
            </w:pPr>
            <w:r>
              <w:rPr>
                <w:highlight w:val="none"/>
              </w:rPr>
              <w:t xml:space="preserve">Раздел 2 ЕФС-1</w:t>
            </w:r>
            <w:r/>
          </w:p>
          <w:p>
            <w:pPr>
              <w:pBdr/>
              <w:spacing/>
              <w:ind/>
              <w:rPr>
                <w:highlight w:val="none"/>
                <w:lang w:val="ru-RU"/>
              </w:rPr>
            </w:pPr>
            <w:r>
              <w:rPr>
                <w:highlight w:val="none"/>
              </w:rPr>
            </w:r>
            <w:r>
              <w:rPr>
                <w:highlight w:val="none"/>
              </w:rPr>
            </w:r>
            <w:r>
              <w:rPr>
                <w:highlight w:val="none"/>
                <w:lang w:val="ru-RU"/>
              </w:rPr>
            </w:r>
          </w:p>
        </w:tc>
      </w:tr>
    </w:tbl>
    <w:p>
      <w:pPr>
        <w:pBdr/>
        <w:spacing/>
        <w:ind/>
        <w:rPr>
          <w:b/>
          <w:bCs/>
          <w:highlight w:val="none"/>
          <w:lang w:val="ru-RU"/>
        </w:rPr>
      </w:pPr>
      <w:r>
        <w:rPr>
          <w:b/>
          <w:bCs/>
          <w:highlight w:val="none"/>
          <w:lang w:val="ru-RU"/>
        </w:rPr>
      </w:r>
      <w:r>
        <w:rPr>
          <w:b/>
          <w:bCs/>
          <w:highlight w:val="none"/>
          <w:lang w:val="ru-RU"/>
        </w:rPr>
      </w:r>
      <w:r>
        <w:rPr>
          <w:b/>
          <w:bCs/>
          <w:highlight w:val="none"/>
          <w:lang w:val="ru-RU"/>
        </w:rPr>
      </w:r>
    </w:p>
    <w:p>
      <w:pPr>
        <w:pBdr/>
        <w:spacing/>
        <w:ind/>
        <w:rPr>
          <w:b/>
          <w:bCs/>
          <w:highlight w:val="none"/>
          <w:lang w:val="ru-RU"/>
        </w:rPr>
      </w:pPr>
      <w:r>
        <w:rPr>
          <w:b/>
          <w:bCs/>
          <w:lang w:val="ru-RU"/>
        </w:rPr>
        <w:t xml:space="preserve">Консультации</w:t>
      </w:r>
      <w:r>
        <w:rPr>
          <w:b/>
          <w:bCs/>
          <w:highlight w:val="none"/>
          <w:lang w:val="ru-RU"/>
        </w:rPr>
      </w:r>
      <w:r>
        <w:rPr>
          <w:b/>
          <w:bCs/>
          <w:highlight w:val="none"/>
          <w:lang w:val="ru-RU"/>
        </w:rPr>
      </w:r>
    </w:p>
    <w:p>
      <w:pPr>
        <w:pBdr/>
        <w:spacing/>
        <w:ind/>
        <w:rPr>
          <w:b w:val="0"/>
          <w:bCs w:val="0"/>
          <w:highlight w:val="none"/>
          <w:lang w:val="ru-RU"/>
        </w:rPr>
      </w:pPr>
      <w:r>
        <w:rPr>
          <w:b w:val="0"/>
          <w:bCs w:val="0"/>
          <w:highlight w:val="none"/>
          <w:lang w:val="ru-RU"/>
        </w:rPr>
        <w:t xml:space="preserve">Ценность принимаемого решения есть взвешенный совет:  </w:t>
      </w:r>
      <w:r>
        <w:rPr>
          <w:b w:val="0"/>
          <w:bCs w:val="0"/>
          <w:highlight w:val="none"/>
          <w:lang w:val="ru-RU"/>
        </w:rPr>
        <w:t xml:space="preserve">   Звони нам !</w:t>
      </w:r>
      <w:r>
        <w:rPr>
          <w:b w:val="0"/>
          <w:bCs w:val="0"/>
          <w:highlight w:val="none"/>
          <w:lang w:val="ru-RU"/>
        </w:rPr>
      </w:r>
    </w:p>
    <w:p>
      <w:pPr>
        <w:pBdr/>
        <w:spacing/>
        <w:ind/>
        <w:rPr>
          <w:b w:val="0"/>
          <w:bCs w:val="0"/>
          <w:highlight w:val="none"/>
          <w:lang w:val="ru-RU"/>
        </w:rPr>
      </w:pPr>
      <w:r>
        <w:rPr>
          <w:b w:val="0"/>
          <w:bCs w:val="0"/>
          <w:highlight w:val="yellow"/>
          <w:lang w:val="ru-RU"/>
        </w:rPr>
        <w:t xml:space="preserve">Итоги последних лет утверждают неизбежность провала в прошлое накопленных методов отражения в отчетности ведения бизнеса</w:t>
      </w:r>
      <w:r>
        <w:rPr>
          <w:b w:val="0"/>
          <w:bCs w:val="0"/>
          <w:highlight w:val="none"/>
          <w:lang w:val="ru-RU"/>
        </w:rPr>
        <w:t xml:space="preserve">. Противостояния налоговой бескомпромиссности.    </w:t>
      </w:r>
      <w:r>
        <w:rPr>
          <w:b w:val="0"/>
          <w:bCs w:val="0"/>
          <w:highlight w:val="none"/>
          <w:lang w:val="ru-RU"/>
        </w:rPr>
      </w:r>
      <w:r>
        <w:rPr>
          <w:b w:val="0"/>
          <w:bCs w:val="0"/>
          <w:highlight w:val="none"/>
          <w:lang w:val="ru-RU"/>
        </w:rPr>
      </w:r>
    </w:p>
    <w:p>
      <w:pPr>
        <w:pBdr/>
        <w:spacing/>
        <w:ind/>
        <w:rPr>
          <w:b w:val="0"/>
          <w:bCs w:val="0"/>
          <w:highlight w:val="none"/>
          <w:lang w:val="ru-RU"/>
        </w:rPr>
      </w:pPr>
      <w:r>
        <w:rPr>
          <w:b w:val="0"/>
          <w:bCs w:val="0"/>
          <w:highlight w:val="none"/>
          <w:lang w:val="ru-RU"/>
        </w:rPr>
        <w:t xml:space="preserve">В преддверьи новых экономических подходов многие столкнуться с непониманием организационно правовых возможностей удержания и развития бизнеса.</w:t>
      </w:r>
      <w:r>
        <w:rPr>
          <w:b w:val="0"/>
          <w:bCs w:val="0"/>
          <w:highlight w:val="none"/>
          <w:lang w:val="ru-RU"/>
        </w:rPr>
      </w:r>
      <w:r>
        <w:rPr>
          <w:b w:val="0"/>
          <w:bCs w:val="0"/>
          <w:highlight w:val="none"/>
          <w:lang w:val="ru-RU"/>
        </w:rPr>
      </w:r>
    </w:p>
    <w:p>
      <w:pPr>
        <w:pBdr/>
        <w:spacing/>
        <w:ind/>
        <w:rPr>
          <w:b w:val="0"/>
          <w:bCs w:val="0"/>
          <w:highlight w:val="none"/>
          <w:lang w:val="ru-RU"/>
        </w:rPr>
      </w:pPr>
      <w:r>
        <w:rPr>
          <w:b w:val="0"/>
          <w:bCs w:val="0"/>
          <w:highlight w:val="none"/>
          <w:lang w:val="ru-RU"/>
        </w:rPr>
        <w:t xml:space="preserve">Мы поможем разобраться в тонкостях перехода и настройки предприятия к новым требованиям законодательства.  </w:t>
      </w:r>
      <w:r>
        <w:rPr>
          <w:b w:val="0"/>
          <w:bCs w:val="0"/>
          <w:highlight w:val="none"/>
          <w:lang w:val="ru-RU"/>
        </w:rPr>
      </w:r>
      <w:r>
        <w:rPr>
          <w:b w:val="0"/>
          <w:bCs w:val="0"/>
          <w:highlight w:val="none"/>
          <w:lang w:val="ru-RU"/>
        </w:rPr>
      </w:r>
    </w:p>
    <w:p>
      <w:pPr>
        <w:pBdr/>
        <w:spacing/>
        <w:ind/>
        <w:rPr>
          <w:b/>
          <w:bCs/>
          <w:highlight w:val="none"/>
          <w:lang w:val="ru-RU"/>
        </w:rPr>
      </w:pPr>
      <w:r>
        <w:rPr>
          <w:b/>
          <w:bCs/>
          <w:highlight w:val="none"/>
          <w:lang w:val="ru-RU"/>
        </w:rPr>
      </w:r>
      <w:r>
        <w:rPr>
          <w:b/>
          <w:bCs/>
          <w:highlight w:val="none"/>
          <w:lang w:val="ru-RU"/>
        </w:rPr>
        <w:t xml:space="preserve">Ликвидация</w:t>
      </w:r>
      <w:r>
        <w:rPr>
          <w:b/>
          <w:bCs/>
          <w:highlight w:val="none"/>
          <w:lang w:val="ru-RU"/>
        </w:rPr>
      </w:r>
      <w:r>
        <w:rPr>
          <w:b/>
          <w:bCs/>
          <w:highlight w:val="none"/>
          <w:lang w:val="ru-RU"/>
        </w:rPr>
      </w:r>
    </w:p>
    <w:p>
      <w:pPr>
        <w:pBdr/>
        <w:spacing/>
        <w:ind/>
        <w:rPr>
          <w:b w:val="0"/>
          <w:bCs w:val="0"/>
          <w:highlight w:val="none"/>
          <w:lang w:val="ru-RU"/>
        </w:rPr>
      </w:pPr>
      <w:r>
        <w:rPr>
          <w:b w:val="0"/>
          <w:bCs w:val="0"/>
          <w:highlight w:val="none"/>
          <w:lang w:val="ru-RU"/>
        </w:rPr>
        <w:t xml:space="preserve">Работаем в  кооперации с организациями оказывающими юридические услуги. </w:t>
      </w:r>
      <w:r>
        <w:rPr>
          <w:b w:val="0"/>
          <w:bCs w:val="0"/>
          <w:highlight w:val="none"/>
          <w:lang w:val="ru-RU"/>
        </w:rPr>
        <w:t xml:space="preserve">Создадим как ликвидационный так и разделительный баланс.</w:t>
      </w:r>
      <w:r>
        <w:rPr>
          <w:b w:val="0"/>
          <w:bCs w:val="0"/>
          <w:highlight w:val="none"/>
          <w:lang w:val="ru-RU"/>
        </w:rPr>
      </w:r>
      <w:r>
        <w:rPr>
          <w:b w:val="0"/>
          <w:bCs w:val="0"/>
          <w:highlight w:val="none"/>
          <w:lang w:val="ru-RU"/>
        </w:rPr>
      </w:r>
    </w:p>
    <w:p>
      <w:pPr>
        <w:pBdr/>
        <w:spacing/>
        <w:ind/>
        <w:rPr>
          <w:b/>
          <w:bCs/>
          <w:highlight w:val="none"/>
          <w:lang w:val="ru-RU"/>
        </w:rPr>
      </w:pPr>
      <w:r>
        <w:rPr>
          <w:b/>
          <w:bCs/>
          <w:highlight w:val="none"/>
          <w:lang w:val="ru-RU"/>
        </w:rPr>
        <w:t xml:space="preserve">Практика</w:t>
      </w:r>
      <w:r>
        <w:rPr>
          <w:b/>
          <w:bCs/>
          <w:highlight w:val="none"/>
          <w:lang w:val="ru-RU"/>
        </w:rPr>
      </w:r>
      <w:r>
        <w:rPr>
          <w:b/>
          <w:bCs/>
          <w:highlight w:val="none"/>
          <w:lang w:val="ru-RU"/>
        </w:rPr>
      </w:r>
    </w:p>
    <w:p>
      <w:pPr>
        <w:pBdr/>
        <w:spacing/>
        <w:ind/>
        <w:rPr>
          <w:b w:val="0"/>
          <w:bCs w:val="0"/>
          <w:highlight w:val="none"/>
          <w:lang w:val="ru-RU"/>
        </w:rPr>
      </w:pPr>
      <w:r>
        <w:rPr>
          <w:b w:val="0"/>
          <w:bCs w:val="0"/>
          <w:highlight w:val="none"/>
          <w:lang w:val="ru-RU"/>
        </w:rPr>
        <w:t xml:space="preserve">Есть время повысить квалификацию:</w:t>
      </w:r>
      <w:r>
        <w:rPr>
          <w:b w:val="0"/>
          <w:bCs w:val="0"/>
          <w:highlight w:val="none"/>
          <w:lang w:val="ru-RU"/>
        </w:rPr>
        <w:t xml:space="preserve"> </w:t>
        <w:tab/>
        <w:tab/>
        <w:tab/>
        <w:t xml:space="preserve"> запишись здесь !</w:t>
      </w:r>
      <w:r>
        <w:rPr>
          <w:b w:val="0"/>
          <w:bCs w:val="0"/>
          <w:highlight w:val="none"/>
          <w:lang w:val="ru-RU"/>
        </w:rPr>
      </w:r>
      <w:r>
        <w:rPr>
          <w:b w:val="0"/>
          <w:bCs w:val="0"/>
          <w:highlight w:val="none"/>
          <w:lang w:val="ru-RU"/>
        </w:rPr>
      </w:r>
    </w:p>
    <w:p>
      <w:pPr>
        <w:pBdr/>
        <w:spacing/>
        <w:ind/>
        <w:rPr>
          <w:b w:val="0"/>
          <w:bCs w:val="0"/>
          <w:highlight w:val="none"/>
          <w:lang w:val="ru-RU"/>
        </w:rPr>
      </w:pPr>
      <w:r>
        <w:rPr>
          <w:b w:val="0"/>
          <w:bCs w:val="0"/>
          <w:highlight w:val="none"/>
          <w:lang w:val="ru-RU"/>
        </w:rPr>
        <w:t xml:space="preserve">В быстро меняющемся м</w:t>
      </w:r>
      <w:r>
        <w:rPr>
          <w:b w:val="0"/>
          <w:bCs w:val="0"/>
          <w:highlight w:val="none"/>
          <w:lang w:val="ru-RU"/>
        </w:rPr>
        <w:t xml:space="preserve">ире бухгалтерия неизменно занимает свое место, значимость которого не трудно оценить  если знать и понимать те виды работ и взаимодействия сотрудников бухгалтерии с другими подразделениями в организации независимо от ее величины и направления деятельности.</w:t>
      </w:r>
      <w:r>
        <w:rPr>
          <w:b w:val="0"/>
          <w:bCs w:val="0"/>
          <w:highlight w:val="none"/>
          <w:lang w:val="ru-RU"/>
        </w:rPr>
      </w:r>
      <w:r>
        <w:rPr>
          <w:b w:val="0"/>
          <w:bCs w:val="0"/>
          <w:highlight w:val="none"/>
          <w:lang w:val="ru-RU"/>
        </w:rPr>
      </w:r>
    </w:p>
    <w:p>
      <w:pPr>
        <w:pBdr/>
        <w:spacing/>
        <w:ind/>
        <w:rPr>
          <w:b w:val="0"/>
          <w:bCs w:val="0"/>
          <w:highlight w:val="none"/>
          <w:lang w:val="ru-RU"/>
        </w:rPr>
      </w:pPr>
      <w:r>
        <w:rPr>
          <w:b w:val="0"/>
          <w:bCs w:val="0"/>
          <w:highlight w:val="none"/>
          <w:lang w:val="ru-RU"/>
        </w:rPr>
        <w:t xml:space="preserve">Мы помогаем молодым специалистам примерить новые обстоятельства будущей профессии и оценить свой потенциал как во время так и после окончания обучения.</w:t>
      </w:r>
      <w:r>
        <w:rPr>
          <w:b w:val="0"/>
          <w:bCs w:val="0"/>
          <w:highlight w:val="none"/>
          <w:lang w:val="ru-RU"/>
        </w:rPr>
      </w:r>
      <w:r>
        <w:rPr>
          <w:b w:val="0"/>
          <w:bCs w:val="0"/>
          <w:highlight w:val="none"/>
          <w:lang w:val="ru-RU"/>
        </w:rPr>
      </w:r>
    </w:p>
    <w:p>
      <w:pPr>
        <w:pBdr/>
        <w:spacing/>
        <w:ind/>
        <w:rPr>
          <w:b w:val="0"/>
          <w:bCs w:val="0"/>
          <w:highlight w:val="none"/>
          <w:lang w:val="ru-RU"/>
        </w:rPr>
      </w:pPr>
      <w:r>
        <w:rPr>
          <w:b w:val="0"/>
          <w:bCs w:val="0"/>
          <w:highlight w:val="none"/>
          <w:lang w:val="ru-RU"/>
        </w:rPr>
        <w:t xml:space="preserve">Предоставляем не только возможность практиковать навыки работы с документами и программами, но и возможность начать работать в дружественном коллективе.</w:t>
      </w:r>
      <w:r>
        <w:rPr>
          <w:b w:val="0"/>
          <w:bCs w:val="0"/>
          <w:highlight w:val="none"/>
          <w:lang w:val="ru-RU"/>
        </w:rPr>
      </w:r>
      <w:r>
        <w:rPr>
          <w:b w:val="0"/>
          <w:bCs w:val="0"/>
          <w:highlight w:val="none"/>
          <w:lang w:val="ru-RU"/>
        </w:rPr>
      </w:r>
    </w:p>
    <w:p>
      <w:pPr>
        <w:pBdr/>
        <w:spacing/>
        <w:ind/>
        <w:rPr>
          <w:b/>
          <w:bCs/>
          <w:highlight w:val="none"/>
        </w:rPr>
      </w:pPr>
      <w:r>
        <w:rPr>
          <w:b/>
          <w:bCs/>
          <w:highlight w:val="none"/>
          <w:lang w:val="ru-RU"/>
        </w:rPr>
        <w:t xml:space="preserve">Вакансии</w:t>
      </w:r>
      <w:r>
        <w:rPr>
          <w:b/>
          <w:bCs/>
          <w:highlight w:val="none"/>
        </w:rPr>
      </w:r>
      <w:r>
        <w:rPr>
          <w:b/>
          <w:bCs/>
          <w:highlight w:val="none"/>
        </w:rPr>
      </w:r>
    </w:p>
    <w:p>
      <w:pPr>
        <w:pBdr/>
        <w:spacing/>
        <w:ind/>
        <w:rPr>
          <w:b w:val="0"/>
          <w:bCs w:val="0"/>
          <w:highlight w:val="none"/>
          <w:lang w:val="ru-RU"/>
        </w:rPr>
      </w:pPr>
      <w:r>
        <w:rPr>
          <w:b w:val="0"/>
          <w:bCs w:val="0"/>
          <w:highlight w:val="none"/>
          <w:lang w:val="ru-RU"/>
        </w:rPr>
        <w:t xml:space="preserve">Оставьте свою контактную информацию   </w:t>
        <w:tab/>
        <w:tab/>
        <w:tab/>
        <w:t xml:space="preserve"> здесь ! </w:t>
      </w:r>
      <w:r>
        <w:rPr>
          <w:b w:val="0"/>
          <w:bCs w:val="0"/>
          <w:highlight w:val="none"/>
          <w:lang w:val="ru-RU"/>
        </w:rPr>
      </w:r>
      <w:r>
        <w:rPr>
          <w:b w:val="0"/>
          <w:bCs w:val="0"/>
          <w:highlight w:val="none"/>
          <w:lang w:val="ru-RU"/>
        </w:rPr>
      </w:r>
    </w:p>
    <w:p>
      <w:pPr>
        <w:pBdr/>
        <w:spacing/>
        <w:ind/>
        <w:rPr>
          <w:b w:val="0"/>
          <w:bCs w:val="0"/>
          <w:highlight w:val="none"/>
          <w:lang w:val="ru-RU"/>
        </w:rPr>
      </w:pPr>
      <w:r>
        <w:rPr>
          <w:b w:val="0"/>
          <w:bCs w:val="0"/>
          <w:highlight w:val="none"/>
          <w:lang w:val="ru-RU"/>
        </w:rPr>
        <w:t xml:space="preserve">За многие годы работы мы не раз удовлетворяли запросы клиентов на создание собственной бух</w:t>
      </w:r>
      <w:r>
        <w:rPr>
          <w:b w:val="0"/>
          <w:bCs w:val="0"/>
          <w:highlight w:val="none"/>
          <w:lang w:val="ru-RU"/>
        </w:rPr>
        <w:t xml:space="preserve">галтерии в связи с расширением бизнеса. Внедрение нового персонала это всегда трудоемкий процесс сопряженный с подбором, обучением и психологическом</w:t>
      </w:r>
      <w:r>
        <w:rPr>
          <w:b w:val="0"/>
          <w:bCs w:val="0"/>
          <w:highlight w:val="none"/>
          <w:lang w:val="ru-RU"/>
        </w:rPr>
        <w:t xml:space="preserve"> </w:t>
      </w:r>
      <w:r>
        <w:rPr>
          <w:b w:val="0"/>
          <w:bCs w:val="0"/>
          <w:highlight w:val="yellow"/>
          <w:lang w:val="ru-RU"/>
        </w:rPr>
        <w:t xml:space="preserve">взаимодействии</w:t>
      </w:r>
      <w:r>
        <w:rPr>
          <w:b w:val="0"/>
          <w:bCs w:val="0"/>
          <w:highlight w:val="none"/>
          <w:lang w:val="ru-RU"/>
        </w:rPr>
        <w:t xml:space="preserve"> бухгалтеров с персоналом компании. Минимизация этих аспектов всегда дает великолепный результат.</w:t>
      </w:r>
      <w:r>
        <w:rPr>
          <w:b w:val="0"/>
          <w:bCs w:val="0"/>
          <w:highlight w:val="none"/>
          <w:lang w:val="ru-RU"/>
        </w:rPr>
      </w:r>
      <w:r>
        <w:rPr>
          <w:b w:val="0"/>
          <w:bCs w:val="0"/>
          <w:highlight w:val="none"/>
          <w:lang w:val="ru-RU"/>
        </w:rPr>
      </w:r>
    </w:p>
    <w:p>
      <w:pPr>
        <w:pBdr/>
        <w:spacing/>
        <w:ind/>
        <w:rPr>
          <w:b/>
          <w:bCs/>
          <w:highlight w:val="none"/>
          <w:lang w:val="ru-RU"/>
        </w:rPr>
      </w:pPr>
      <w:r>
        <w:rPr>
          <w:b/>
          <w:bCs/>
          <w:highlight w:val="none"/>
          <w:lang w:val="ru-RU"/>
        </w:rPr>
        <w:t xml:space="preserve">Контакты</w:t>
      </w:r>
      <w:r>
        <w:rPr>
          <w:b/>
          <w:bCs/>
          <w:highlight w:val="none"/>
          <w:lang w:val="ru-RU"/>
        </w:rPr>
      </w:r>
      <w:r>
        <w:rPr>
          <w:b/>
          <w:bCs/>
          <w:highlight w:val="none"/>
          <w:lang w:val="ru-RU"/>
        </w:rPr>
      </w:r>
    </w:p>
    <w:p>
      <w:pPr>
        <w:pBdr/>
        <w:spacing/>
        <w:ind/>
        <w:rPr>
          <w:rFonts w:ascii="Arial" w:hAnsi="Arial" w:eastAsia="Arial" w:cs="Arial"/>
          <w:color w:val="333333"/>
          <w:sz w:val="26"/>
          <w:szCs w:val="26"/>
          <w:highlight w:val="none"/>
        </w:rPr>
      </w:pPr>
      <w:r>
        <w:rPr>
          <w:b/>
          <w:bCs/>
          <w:highlight w:val="none"/>
          <w:lang w:val="ru-RU"/>
        </w:rPr>
      </w:r>
      <w:r>
        <w:rPr>
          <w:rFonts w:ascii="Arial" w:hAnsi="Arial" w:eastAsia="Arial" w:cs="Arial"/>
          <w:b/>
          <w:color w:val="333333"/>
          <w:sz w:val="26"/>
          <w:highlight w:val="white"/>
        </w:rPr>
        <w:t xml:space="preserve">Телефон: </w:t>
      </w:r>
      <w:r>
        <w:rPr>
          <w:rFonts w:ascii="Arial" w:hAnsi="Arial" w:eastAsia="Arial" w:cs="Arial"/>
          <w:color w:val="333333"/>
          <w:sz w:val="26"/>
          <w:highlight w:val="white"/>
        </w:rPr>
        <w:t xml:space="preserve">+7 905 224 02 25</w:t>
        <w:br/>
      </w:r>
      <w:r>
        <w:rPr>
          <w:rFonts w:ascii="Arial" w:hAnsi="Arial" w:eastAsia="Arial" w:cs="Arial"/>
          <w:b/>
          <w:color w:val="333333"/>
          <w:sz w:val="26"/>
          <w:highlight w:val="white"/>
        </w:rPr>
        <w:t xml:space="preserve">Адрес: </w:t>
      </w:r>
      <w:r>
        <w:rPr>
          <w:rFonts w:ascii="Arial" w:hAnsi="Arial" w:eastAsia="Arial" w:cs="Arial"/>
          <w:color w:val="333333"/>
          <w:sz w:val="26"/>
          <w:highlight w:val="white"/>
        </w:rPr>
        <w:t xml:space="preserve">г. Санкт-Петербург, ул. Ольги Берггольц, д. 35А</w:t>
        <w:br/>
      </w:r>
      <w:r>
        <w:rPr>
          <w:rFonts w:ascii="Arial" w:hAnsi="Arial" w:eastAsia="Arial" w:cs="Arial"/>
          <w:b/>
          <w:color w:val="333333"/>
          <w:sz w:val="26"/>
          <w:highlight w:val="white"/>
        </w:rPr>
        <w:t xml:space="preserve">E-mail: </w:t>
      </w:r>
      <w:r>
        <w:rPr>
          <w:rFonts w:ascii="Arial" w:hAnsi="Arial" w:eastAsia="Arial" w:cs="Arial"/>
          <w:color w:val="333333"/>
          <w:sz w:val="26"/>
          <w:highlight w:val="white"/>
        </w:rPr>
      </w:r>
      <w:hyperlink r:id="rId9" w:tooltip="http://Account-sys@yandex.ru" w:history="1">
        <w:r>
          <w:rPr>
            <w:rStyle w:val="823"/>
            <w:rFonts w:ascii="Arial" w:hAnsi="Arial" w:eastAsia="Arial" w:cs="Arial"/>
            <w:sz w:val="26"/>
            <w:highlight w:val="white"/>
          </w:rPr>
          <w:t xml:space="preserve">Account-sys@yandex.ru</w:t>
        </w:r>
        <w:r>
          <w:rPr>
            <w:rStyle w:val="823"/>
            <w:b/>
            <w:bCs/>
            <w:highlight w:val="none"/>
            <w:lang w:val="ru-RU"/>
          </w:rPr>
        </w:r>
        <w:r>
          <w:rPr>
            <w:rStyle w:val="823"/>
            <w:b/>
            <w:bCs/>
            <w:highlight w:val="none"/>
            <w:lang w:val="ru-RU"/>
          </w:rPr>
        </w:r>
      </w:hyperlink>
      <w:r>
        <w:rPr>
          <w:rFonts w:ascii="Arial" w:hAnsi="Arial" w:eastAsia="Arial" w:cs="Arial"/>
          <w:color w:val="333333"/>
          <w:sz w:val="26"/>
          <w:szCs w:val="26"/>
          <w:highlight w:val="none"/>
        </w:rPr>
      </w:r>
      <w:r>
        <w:rPr>
          <w:rFonts w:ascii="Arial" w:hAnsi="Arial" w:eastAsia="Arial" w:cs="Arial"/>
          <w:color w:val="333333"/>
          <w:sz w:val="26"/>
          <w:szCs w:val="26"/>
          <w:highlight w:val="none"/>
        </w:rPr>
      </w:r>
    </w:p>
    <w:p>
      <w:pPr>
        <w:pBdr/>
        <w:spacing/>
        <w:ind/>
        <w:rPr>
          <w:rFonts w:ascii="Arial" w:hAnsi="Arial" w:eastAsia="Arial" w:cs="Arial"/>
          <w:b/>
          <w:bCs/>
          <w:color w:val="333333"/>
          <w:sz w:val="26"/>
          <w:szCs w:val="26"/>
          <w:highlight w:val="none"/>
          <w:lang w:val="ru-RU"/>
        </w:rPr>
      </w:pPr>
      <w:r>
        <w:rPr>
          <w:rFonts w:ascii="Arial" w:hAnsi="Arial" w:eastAsia="Arial" w:cs="Arial"/>
          <w:b/>
          <w:bCs/>
          <w:color w:val="333333"/>
          <w:sz w:val="26"/>
          <w:highlight w:val="none"/>
          <w:lang w:val="ru-RU"/>
        </w:rPr>
        <w:t xml:space="preserve">Заказать</w:t>
      </w:r>
      <w:r>
        <w:rPr>
          <w:rFonts w:ascii="Arial" w:hAnsi="Arial" w:eastAsia="Arial" w:cs="Arial"/>
          <w:b/>
          <w:bCs/>
          <w:color w:val="333333"/>
          <w:sz w:val="26"/>
          <w:szCs w:val="26"/>
          <w:highlight w:val="none"/>
          <w:lang w:val="ru-RU"/>
        </w:rPr>
      </w:r>
      <w:r>
        <w:rPr>
          <w:rFonts w:ascii="Arial" w:hAnsi="Arial" w:eastAsia="Arial" w:cs="Arial"/>
          <w:b/>
          <w:bCs/>
          <w:color w:val="333333"/>
          <w:sz w:val="26"/>
          <w:szCs w:val="26"/>
          <w:highlight w:val="none"/>
          <w:lang w:val="ru-RU"/>
        </w:rPr>
      </w:r>
    </w:p>
    <w:p>
      <w:pPr>
        <w:pStyle w:val="667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hd w:val="clear" w:color="ffffff" w:fill="ffffff"/>
        <w:spacing w:after="0" w:before="0" w:line="432" w:lineRule="atLeast"/>
        <w:ind w:right="0" w:firstLine="0" w:left="0"/>
        <w:rPr>
          <w:rFonts w:ascii="Arial" w:hAnsi="Arial" w:eastAsia="Arial" w:cs="Arial"/>
          <w:b/>
          <w:bCs/>
          <w:color w:val="000000"/>
          <w:sz w:val="36"/>
          <w:szCs w:val="36"/>
          <w:highlight w:val="none"/>
        </w:rPr>
      </w:pPr>
      <w:r>
        <w:rPr>
          <w:rFonts w:ascii="Arial" w:hAnsi="Arial" w:eastAsia="Arial" w:cs="Arial"/>
          <w:b/>
          <w:color w:val="000000"/>
          <w:sz w:val="36"/>
          <w:highlight w:val="none"/>
        </w:rPr>
      </w:r>
      <w:r>
        <w:rPr>
          <w:rFonts w:ascii="Arial" w:hAnsi="Arial" w:eastAsia="Arial" w:cs="Arial"/>
          <w:b/>
          <w:bCs/>
          <w:color w:val="000000"/>
          <w:sz w:val="36"/>
          <w:szCs w:val="36"/>
          <w:highlight w:val="none"/>
        </w:rPr>
      </w:r>
      <w:r>
        <w:rPr>
          <w:rFonts w:ascii="Arial" w:hAnsi="Arial" w:eastAsia="Arial" w:cs="Arial"/>
          <w:b/>
          <w:bCs/>
          <w:color w:val="000000"/>
          <w:sz w:val="36"/>
          <w:szCs w:val="36"/>
          <w:highlight w:val="none"/>
        </w:rPr>
      </w:r>
    </w:p>
    <w:p>
      <w:pPr>
        <w:pBdr/>
        <w:spacing/>
        <w:ind/>
        <w:rPr>
          <w:b w:val="0"/>
          <w:bCs w:val="0"/>
          <w:highlight w:val="none"/>
          <w:lang w:val="ru-RU"/>
        </w:rPr>
      </w:pPr>
      <w:r>
        <w:rPr>
          <w:rFonts w:ascii="Arial" w:hAnsi="Arial" w:eastAsia="Arial" w:cs="Arial"/>
          <w:b w:val="0"/>
          <w:bCs w:val="0"/>
          <w:color w:val="333333"/>
          <w:sz w:val="26"/>
          <w:highlight w:val="none"/>
          <w:lang w:val="ru-RU"/>
        </w:rPr>
      </w:r>
      <w:r>
        <w:rPr>
          <w:b w:val="0"/>
          <w:bCs w:val="0"/>
          <w:highlight w:val="none"/>
          <w:lang w:val="ru-RU"/>
        </w:rPr>
      </w:r>
      <w:r>
        <w:rPr>
          <w:b w:val="0"/>
          <w:bCs w:val="0"/>
          <w:highlight w:val="none"/>
          <w:lang w:val="ru-RU"/>
        </w:rPr>
      </w:r>
    </w:p>
    <w:sectPr>
      <w:footnotePr/>
      <w:endnotePr/>
      <w:type w:val="nextPage"/>
      <w:pgSz w:h="16838" w:orient="landscape" w:w="11906"/>
      <w:pgMar w:top="1134" w:right="850" w:bottom="1134" w:left="1701" w:header="709" w:footer="709" w:gutter="0"/>
      <w:cols w:num="1" w:sep="0" w:space="708" w:equalWidth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pBdr/>
        <w:spacing w:after="0" w:line="240" w:lineRule="auto"/>
        <w:ind/>
        <w:rPr/>
      </w:pPr>
      <w:r>
        <w:separator/>
      </w:r>
      <w:r/>
    </w:p>
  </w:endnote>
  <w:endnote w:type="continuationSeparator" w:id="0">
    <w:p>
      <w:pPr>
        <w:pBdr/>
        <w:spacing w:after="0" w:line="240" w:lineRule="auto"/>
        <w:ind/>
        <w:rPr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</w:font>
  <w:font w:name="Wingdings">
    <w:panose1 w:val="05000000000000000000"/>
  </w:font>
  <w:font w:name="Courier New">
    <w:panose1 w:val="02070309020205020404"/>
  </w:font>
  <w:font w:name="Arial">
    <w:panose1 w:val="020B0604020202020204"/>
  </w:font>
  <w:font w:name="Calibri">
    <w:panose1 w:val="020F0502020204030204"/>
  </w:font>
  <w:font w:name="Times New Roman">
    <w:panose1 w:val="020206030504050203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pBdr/>
        <w:spacing w:after="0" w:line="240" w:lineRule="auto"/>
        <w:ind/>
        <w:rPr/>
      </w:pPr>
      <w:r>
        <w:separator/>
      </w:r>
      <w:r/>
    </w:p>
  </w:footnote>
  <w:footnote w:type="continuationSeparator" w:id="0">
    <w:p>
      <w:pPr>
        <w:pBdr/>
        <w:spacing w:after="0" w:line="240" w:lineRule="auto"/>
        <w:ind/>
        <w:rPr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lvl w:ilvl="0">
      <w:isLgl w:val="false"/>
      <w:lvlJc w:val="left"/>
      <w:lvlText w:val="–"/>
      <w:numFmt w:val="bullet"/>
      <w:pPr>
        <w:pBdr/>
        <w:spacing/>
        <w:ind w:hanging="360" w:left="709"/>
      </w:pPr>
      <w:rPr>
        <w:rFonts w:hint="default" w:ascii="Arial" w:hAnsi="Arial" w:eastAsia="Arial" w:cs="Arial"/>
      </w:rPr>
      <w:start w:val="1"/>
      <w:suff w:val="tab"/>
    </w:lvl>
    <w:lvl w:ilvl="1">
      <w:isLgl w:val="false"/>
      <w:lvlJc w:val="left"/>
      <w:lvlText w:val="o"/>
      <w:numFmt w:val="bullet"/>
      <w:pPr>
        <w:pBdr/>
        <w:spacing/>
        <w:ind w:hanging="360" w:left="1429"/>
      </w:pPr>
      <w:rPr>
        <w:rFonts w:hint="default" w:ascii="Courier New" w:hAnsi="Courier New" w:eastAsia="Courier New" w:cs="Courier New"/>
      </w:rPr>
      <w:start w:val="1"/>
      <w:suff w:val="tab"/>
    </w:lvl>
    <w:lvl w:ilvl="2">
      <w:isLgl w:val="false"/>
      <w:lvlJc w:val="left"/>
      <w:lvlText w:val="§"/>
      <w:numFmt w:val="bullet"/>
      <w:pPr>
        <w:pBdr/>
        <w:spacing/>
        <w:ind w:hanging="360" w:left="2149"/>
      </w:pPr>
      <w:rPr>
        <w:rFonts w:hint="default" w:ascii="Wingdings" w:hAnsi="Wingdings" w:eastAsia="Wingdings" w:cs="Wingdings"/>
      </w:rPr>
      <w:start w:val="1"/>
      <w:suff w:val="tab"/>
    </w:lvl>
    <w:lvl w:ilvl="3">
      <w:isLgl w:val="false"/>
      <w:lvlJc w:val="left"/>
      <w:lvlText w:val="·"/>
      <w:numFmt w:val="bullet"/>
      <w:pPr>
        <w:pBdr/>
        <w:spacing/>
        <w:ind w:hanging="360" w:left="2869"/>
      </w:pPr>
      <w:rPr>
        <w:rFonts w:hint="default" w:ascii="Symbol" w:hAnsi="Symbol" w:eastAsia="Symbol" w:cs="Symbol"/>
      </w:rPr>
      <w:start w:val="1"/>
      <w:suff w:val="tab"/>
    </w:lvl>
    <w:lvl w:ilvl="4">
      <w:isLgl w:val="false"/>
      <w:lvlJc w:val="left"/>
      <w:lvlText w:val="o"/>
      <w:numFmt w:val="bullet"/>
      <w:pPr>
        <w:pBdr/>
        <w:spacing/>
        <w:ind w:hanging="360" w:left="3589"/>
      </w:pPr>
      <w:rPr>
        <w:rFonts w:hint="default" w:ascii="Courier New" w:hAnsi="Courier New" w:eastAsia="Courier New" w:cs="Courier New"/>
      </w:rPr>
      <w:start w:val="1"/>
      <w:suff w:val="tab"/>
    </w:lvl>
    <w:lvl w:ilvl="5">
      <w:isLgl w:val="false"/>
      <w:lvlJc w:val="left"/>
      <w:lvlText w:val="§"/>
      <w:numFmt w:val="bullet"/>
      <w:pPr>
        <w:pBdr/>
        <w:spacing/>
        <w:ind w:hanging="360" w:left="4309"/>
      </w:pPr>
      <w:rPr>
        <w:rFonts w:hint="default" w:ascii="Wingdings" w:hAnsi="Wingdings" w:eastAsia="Wingdings" w:cs="Wingdings"/>
      </w:rPr>
      <w:start w:val="1"/>
      <w:suff w:val="tab"/>
    </w:lvl>
    <w:lvl w:ilvl="6">
      <w:isLgl w:val="false"/>
      <w:lvlJc w:val="left"/>
      <w:lvlText w:val="·"/>
      <w:numFmt w:val="bullet"/>
      <w:pPr>
        <w:pBdr/>
        <w:spacing/>
        <w:ind w:hanging="360" w:left="5029"/>
      </w:pPr>
      <w:rPr>
        <w:rFonts w:hint="default" w:ascii="Symbol" w:hAnsi="Symbol" w:eastAsia="Symbol" w:cs="Symbol"/>
      </w:rPr>
      <w:start w:val="1"/>
      <w:suff w:val="tab"/>
    </w:lvl>
    <w:lvl w:ilvl="7">
      <w:isLgl w:val="false"/>
      <w:lvlJc w:val="left"/>
      <w:lvlText w:val="o"/>
      <w:numFmt w:val="bullet"/>
      <w:pPr>
        <w:pBdr/>
        <w:spacing/>
        <w:ind w:hanging="360" w:left="5749"/>
      </w:pPr>
      <w:rPr>
        <w:rFonts w:hint="default" w:ascii="Courier New" w:hAnsi="Courier New" w:eastAsia="Courier New" w:cs="Courier New"/>
      </w:rPr>
      <w:start w:val="1"/>
      <w:suff w:val="tab"/>
    </w:lvl>
    <w:lvl w:ilvl="8">
      <w:isLgl w:val="false"/>
      <w:lvlJc w:val="left"/>
      <w:lvlText w:val="§"/>
      <w:numFmt w:val="bullet"/>
      <w:pPr>
        <w:pBdr/>
        <w:spacing/>
        <w:ind w:hanging="360" w:left="6469"/>
      </w:pPr>
      <w:rPr>
        <w:rFonts w:hint="default" w:ascii="Wingdings" w:hAnsi="Wingdings" w:eastAsia="Wingdings" w:cs="Wingdings"/>
      </w:rPr>
      <w:start w:val="1"/>
      <w:suff w:val="tab"/>
    </w:lvl>
  </w:abstractNum>
  <w:abstractNum w:abstractNumId="1">
    <w:lvl w:ilvl="0">
      <w:isLgl w:val="false"/>
      <w:lvlJc w:val="left"/>
      <w:lvlText w:val="–"/>
      <w:numFmt w:val="bullet"/>
      <w:pPr>
        <w:pBdr/>
        <w:spacing/>
        <w:ind w:hanging="360" w:left="709"/>
      </w:pPr>
      <w:rPr>
        <w:rFonts w:hint="default" w:ascii="Arial" w:hAnsi="Arial" w:eastAsia="Arial" w:cs="Arial"/>
      </w:rPr>
      <w:start w:val="1"/>
      <w:suff w:val="tab"/>
    </w:lvl>
    <w:lvl w:ilvl="1">
      <w:isLgl w:val="false"/>
      <w:lvlJc w:val="left"/>
      <w:lvlText w:val="o"/>
      <w:numFmt w:val="bullet"/>
      <w:pPr>
        <w:pBdr/>
        <w:spacing/>
        <w:ind w:hanging="360" w:left="1429"/>
      </w:pPr>
      <w:rPr>
        <w:rFonts w:hint="default" w:ascii="Courier New" w:hAnsi="Courier New" w:eastAsia="Courier New" w:cs="Courier New"/>
      </w:rPr>
      <w:start w:val="1"/>
      <w:suff w:val="tab"/>
    </w:lvl>
    <w:lvl w:ilvl="2">
      <w:isLgl w:val="false"/>
      <w:lvlJc w:val="left"/>
      <w:lvlText w:val="§"/>
      <w:numFmt w:val="bullet"/>
      <w:pPr>
        <w:pBdr/>
        <w:spacing/>
        <w:ind w:hanging="360" w:left="2149"/>
      </w:pPr>
      <w:rPr>
        <w:rFonts w:hint="default" w:ascii="Wingdings" w:hAnsi="Wingdings" w:eastAsia="Wingdings" w:cs="Wingdings"/>
      </w:rPr>
      <w:start w:val="1"/>
      <w:suff w:val="tab"/>
    </w:lvl>
    <w:lvl w:ilvl="3">
      <w:isLgl w:val="false"/>
      <w:lvlJc w:val="left"/>
      <w:lvlText w:val="·"/>
      <w:numFmt w:val="bullet"/>
      <w:pPr>
        <w:pBdr/>
        <w:spacing/>
        <w:ind w:hanging="360" w:left="2869"/>
      </w:pPr>
      <w:rPr>
        <w:rFonts w:hint="default" w:ascii="Symbol" w:hAnsi="Symbol" w:eastAsia="Symbol" w:cs="Symbol"/>
      </w:rPr>
      <w:start w:val="1"/>
      <w:suff w:val="tab"/>
    </w:lvl>
    <w:lvl w:ilvl="4">
      <w:isLgl w:val="false"/>
      <w:lvlJc w:val="left"/>
      <w:lvlText w:val="o"/>
      <w:numFmt w:val="bullet"/>
      <w:pPr>
        <w:pBdr/>
        <w:spacing/>
        <w:ind w:hanging="360" w:left="3589"/>
      </w:pPr>
      <w:rPr>
        <w:rFonts w:hint="default" w:ascii="Courier New" w:hAnsi="Courier New" w:eastAsia="Courier New" w:cs="Courier New"/>
      </w:rPr>
      <w:start w:val="1"/>
      <w:suff w:val="tab"/>
    </w:lvl>
    <w:lvl w:ilvl="5">
      <w:isLgl w:val="false"/>
      <w:lvlJc w:val="left"/>
      <w:lvlText w:val="§"/>
      <w:numFmt w:val="bullet"/>
      <w:pPr>
        <w:pBdr/>
        <w:spacing/>
        <w:ind w:hanging="360" w:left="4309"/>
      </w:pPr>
      <w:rPr>
        <w:rFonts w:hint="default" w:ascii="Wingdings" w:hAnsi="Wingdings" w:eastAsia="Wingdings" w:cs="Wingdings"/>
      </w:rPr>
      <w:start w:val="1"/>
      <w:suff w:val="tab"/>
    </w:lvl>
    <w:lvl w:ilvl="6">
      <w:isLgl w:val="false"/>
      <w:lvlJc w:val="left"/>
      <w:lvlText w:val="·"/>
      <w:numFmt w:val="bullet"/>
      <w:pPr>
        <w:pBdr/>
        <w:spacing/>
        <w:ind w:hanging="360" w:left="5029"/>
      </w:pPr>
      <w:rPr>
        <w:rFonts w:hint="default" w:ascii="Symbol" w:hAnsi="Symbol" w:eastAsia="Symbol" w:cs="Symbol"/>
      </w:rPr>
      <w:start w:val="1"/>
      <w:suff w:val="tab"/>
    </w:lvl>
    <w:lvl w:ilvl="7">
      <w:isLgl w:val="false"/>
      <w:lvlJc w:val="left"/>
      <w:lvlText w:val="o"/>
      <w:numFmt w:val="bullet"/>
      <w:pPr>
        <w:pBdr/>
        <w:spacing/>
        <w:ind w:hanging="360" w:left="5749"/>
      </w:pPr>
      <w:rPr>
        <w:rFonts w:hint="default" w:ascii="Courier New" w:hAnsi="Courier New" w:eastAsia="Courier New" w:cs="Courier New"/>
      </w:rPr>
      <w:start w:val="1"/>
      <w:suff w:val="tab"/>
    </w:lvl>
    <w:lvl w:ilvl="8">
      <w:isLgl w:val="false"/>
      <w:lvlJc w:val="left"/>
      <w:lvlText w:val="§"/>
      <w:numFmt w:val="bullet"/>
      <w:pPr>
        <w:pBdr/>
        <w:spacing/>
        <w:ind w:hanging="360" w:left="6469"/>
      </w:pPr>
      <w:rPr>
        <w:rFonts w:hint="default" w:ascii="Wingdings" w:hAnsi="Wingdings" w:eastAsia="Wingdings" w:cs="Wingdings"/>
      </w:rPr>
      <w:start w:val="1"/>
      <w:suff w:val="tab"/>
    </w:lvl>
  </w:abstractNum>
  <w:abstractNum w:abstractNumId="2">
    <w:lvl w:ilvl="0">
      <w:isLgl w:val="false"/>
      <w:lvlJc w:val="left"/>
      <w:lvlText w:val="–"/>
      <w:numFmt w:val="bullet"/>
      <w:pPr>
        <w:pBdr/>
        <w:spacing/>
        <w:ind w:hanging="360" w:left="709"/>
      </w:pPr>
      <w:rPr>
        <w:rFonts w:hint="default" w:ascii="Arial" w:hAnsi="Arial" w:eastAsia="Arial" w:cs="Arial"/>
      </w:rPr>
      <w:start w:val="1"/>
      <w:suff w:val="tab"/>
    </w:lvl>
    <w:lvl w:ilvl="1">
      <w:isLgl w:val="false"/>
      <w:lvlJc w:val="left"/>
      <w:lvlText w:val="o"/>
      <w:numFmt w:val="bullet"/>
      <w:pPr>
        <w:pBdr/>
        <w:spacing/>
        <w:ind w:hanging="360" w:left="1429"/>
      </w:pPr>
      <w:rPr>
        <w:rFonts w:hint="default" w:ascii="Courier New" w:hAnsi="Courier New" w:eastAsia="Courier New" w:cs="Courier New"/>
      </w:rPr>
      <w:start w:val="1"/>
      <w:suff w:val="tab"/>
    </w:lvl>
    <w:lvl w:ilvl="2">
      <w:isLgl w:val="false"/>
      <w:lvlJc w:val="left"/>
      <w:lvlText w:val="§"/>
      <w:numFmt w:val="bullet"/>
      <w:pPr>
        <w:pBdr/>
        <w:spacing/>
        <w:ind w:hanging="360" w:left="2149"/>
      </w:pPr>
      <w:rPr>
        <w:rFonts w:hint="default" w:ascii="Wingdings" w:hAnsi="Wingdings" w:eastAsia="Wingdings" w:cs="Wingdings"/>
      </w:rPr>
      <w:start w:val="1"/>
      <w:suff w:val="tab"/>
    </w:lvl>
    <w:lvl w:ilvl="3">
      <w:isLgl w:val="false"/>
      <w:lvlJc w:val="left"/>
      <w:lvlText w:val="·"/>
      <w:numFmt w:val="bullet"/>
      <w:pPr>
        <w:pBdr/>
        <w:spacing/>
        <w:ind w:hanging="360" w:left="2869"/>
      </w:pPr>
      <w:rPr>
        <w:rFonts w:hint="default" w:ascii="Symbol" w:hAnsi="Symbol" w:eastAsia="Symbol" w:cs="Symbol"/>
      </w:rPr>
      <w:start w:val="1"/>
      <w:suff w:val="tab"/>
    </w:lvl>
    <w:lvl w:ilvl="4">
      <w:isLgl w:val="false"/>
      <w:lvlJc w:val="left"/>
      <w:lvlText w:val="o"/>
      <w:numFmt w:val="bullet"/>
      <w:pPr>
        <w:pBdr/>
        <w:spacing/>
        <w:ind w:hanging="360" w:left="3589"/>
      </w:pPr>
      <w:rPr>
        <w:rFonts w:hint="default" w:ascii="Courier New" w:hAnsi="Courier New" w:eastAsia="Courier New" w:cs="Courier New"/>
      </w:rPr>
      <w:start w:val="1"/>
      <w:suff w:val="tab"/>
    </w:lvl>
    <w:lvl w:ilvl="5">
      <w:isLgl w:val="false"/>
      <w:lvlJc w:val="left"/>
      <w:lvlText w:val="§"/>
      <w:numFmt w:val="bullet"/>
      <w:pPr>
        <w:pBdr/>
        <w:spacing/>
        <w:ind w:hanging="360" w:left="4309"/>
      </w:pPr>
      <w:rPr>
        <w:rFonts w:hint="default" w:ascii="Wingdings" w:hAnsi="Wingdings" w:eastAsia="Wingdings" w:cs="Wingdings"/>
      </w:rPr>
      <w:start w:val="1"/>
      <w:suff w:val="tab"/>
    </w:lvl>
    <w:lvl w:ilvl="6">
      <w:isLgl w:val="false"/>
      <w:lvlJc w:val="left"/>
      <w:lvlText w:val="·"/>
      <w:numFmt w:val="bullet"/>
      <w:pPr>
        <w:pBdr/>
        <w:spacing/>
        <w:ind w:hanging="360" w:left="5029"/>
      </w:pPr>
      <w:rPr>
        <w:rFonts w:hint="default" w:ascii="Symbol" w:hAnsi="Symbol" w:eastAsia="Symbol" w:cs="Symbol"/>
      </w:rPr>
      <w:start w:val="1"/>
      <w:suff w:val="tab"/>
    </w:lvl>
    <w:lvl w:ilvl="7">
      <w:isLgl w:val="false"/>
      <w:lvlJc w:val="left"/>
      <w:lvlText w:val="o"/>
      <w:numFmt w:val="bullet"/>
      <w:pPr>
        <w:pBdr/>
        <w:spacing/>
        <w:ind w:hanging="360" w:left="5749"/>
      </w:pPr>
      <w:rPr>
        <w:rFonts w:hint="default" w:ascii="Courier New" w:hAnsi="Courier New" w:eastAsia="Courier New" w:cs="Courier New"/>
      </w:rPr>
      <w:start w:val="1"/>
      <w:suff w:val="tab"/>
    </w:lvl>
    <w:lvl w:ilvl="8">
      <w:isLgl w:val="false"/>
      <w:lvlJc w:val="left"/>
      <w:lvlText w:val="§"/>
      <w:numFmt w:val="bullet"/>
      <w:pPr>
        <w:pBdr/>
        <w:spacing/>
        <w:ind w:hanging="360" w:left="6469"/>
      </w:pPr>
      <w:rPr>
        <w:rFonts w:hint="default" w:ascii="Wingdings" w:hAnsi="Wingdings" w:eastAsia="Wingdings" w:cs="Wingdings"/>
      </w:rPr>
      <w:start w:val="1"/>
      <w:suff w:val="tab"/>
    </w:lvl>
  </w:abstractNum>
  <w:abstractNum w:abstractNumId="3">
    <w:lvl w:ilvl="0">
      <w:isLgl w:val="false"/>
      <w:lvlJc w:val="left"/>
      <w:lvlText w:val="–"/>
      <w:numFmt w:val="bullet"/>
      <w:pPr>
        <w:pBdr/>
        <w:spacing/>
        <w:ind w:hanging="360" w:left="709"/>
      </w:pPr>
      <w:rPr>
        <w:rFonts w:hint="default" w:ascii="Arial" w:hAnsi="Arial" w:eastAsia="Arial" w:cs="Arial"/>
      </w:rPr>
      <w:start w:val="1"/>
      <w:suff w:val="tab"/>
    </w:lvl>
    <w:lvl w:ilvl="1">
      <w:isLgl w:val="false"/>
      <w:lvlJc w:val="left"/>
      <w:lvlText w:val="o"/>
      <w:numFmt w:val="bullet"/>
      <w:pPr>
        <w:pBdr/>
        <w:spacing/>
        <w:ind w:hanging="360" w:left="1429"/>
      </w:pPr>
      <w:rPr>
        <w:rFonts w:hint="default" w:ascii="Courier New" w:hAnsi="Courier New" w:eastAsia="Courier New" w:cs="Courier New"/>
      </w:rPr>
      <w:start w:val="1"/>
      <w:suff w:val="tab"/>
    </w:lvl>
    <w:lvl w:ilvl="2">
      <w:isLgl w:val="false"/>
      <w:lvlJc w:val="left"/>
      <w:lvlText w:val="§"/>
      <w:numFmt w:val="bullet"/>
      <w:pPr>
        <w:pBdr/>
        <w:spacing/>
        <w:ind w:hanging="360" w:left="2149"/>
      </w:pPr>
      <w:rPr>
        <w:rFonts w:hint="default" w:ascii="Wingdings" w:hAnsi="Wingdings" w:eastAsia="Wingdings" w:cs="Wingdings"/>
      </w:rPr>
      <w:start w:val="1"/>
      <w:suff w:val="tab"/>
    </w:lvl>
    <w:lvl w:ilvl="3">
      <w:isLgl w:val="false"/>
      <w:lvlJc w:val="left"/>
      <w:lvlText w:val="·"/>
      <w:numFmt w:val="bullet"/>
      <w:pPr>
        <w:pBdr/>
        <w:spacing/>
        <w:ind w:hanging="360" w:left="2869"/>
      </w:pPr>
      <w:rPr>
        <w:rFonts w:hint="default" w:ascii="Symbol" w:hAnsi="Symbol" w:eastAsia="Symbol" w:cs="Symbol"/>
      </w:rPr>
      <w:start w:val="1"/>
      <w:suff w:val="tab"/>
    </w:lvl>
    <w:lvl w:ilvl="4">
      <w:isLgl w:val="false"/>
      <w:lvlJc w:val="left"/>
      <w:lvlText w:val="o"/>
      <w:numFmt w:val="bullet"/>
      <w:pPr>
        <w:pBdr/>
        <w:spacing/>
        <w:ind w:hanging="360" w:left="3589"/>
      </w:pPr>
      <w:rPr>
        <w:rFonts w:hint="default" w:ascii="Courier New" w:hAnsi="Courier New" w:eastAsia="Courier New" w:cs="Courier New"/>
      </w:rPr>
      <w:start w:val="1"/>
      <w:suff w:val="tab"/>
    </w:lvl>
    <w:lvl w:ilvl="5">
      <w:isLgl w:val="false"/>
      <w:lvlJc w:val="left"/>
      <w:lvlText w:val="§"/>
      <w:numFmt w:val="bullet"/>
      <w:pPr>
        <w:pBdr/>
        <w:spacing/>
        <w:ind w:hanging="360" w:left="4309"/>
      </w:pPr>
      <w:rPr>
        <w:rFonts w:hint="default" w:ascii="Wingdings" w:hAnsi="Wingdings" w:eastAsia="Wingdings" w:cs="Wingdings"/>
      </w:rPr>
      <w:start w:val="1"/>
      <w:suff w:val="tab"/>
    </w:lvl>
    <w:lvl w:ilvl="6">
      <w:isLgl w:val="false"/>
      <w:lvlJc w:val="left"/>
      <w:lvlText w:val="·"/>
      <w:numFmt w:val="bullet"/>
      <w:pPr>
        <w:pBdr/>
        <w:spacing/>
        <w:ind w:hanging="360" w:left="5029"/>
      </w:pPr>
      <w:rPr>
        <w:rFonts w:hint="default" w:ascii="Symbol" w:hAnsi="Symbol" w:eastAsia="Symbol" w:cs="Symbol"/>
      </w:rPr>
      <w:start w:val="1"/>
      <w:suff w:val="tab"/>
    </w:lvl>
    <w:lvl w:ilvl="7">
      <w:isLgl w:val="false"/>
      <w:lvlJc w:val="left"/>
      <w:lvlText w:val="o"/>
      <w:numFmt w:val="bullet"/>
      <w:pPr>
        <w:pBdr/>
        <w:spacing/>
        <w:ind w:hanging="360" w:left="5749"/>
      </w:pPr>
      <w:rPr>
        <w:rFonts w:hint="default" w:ascii="Courier New" w:hAnsi="Courier New" w:eastAsia="Courier New" w:cs="Courier New"/>
      </w:rPr>
      <w:start w:val="1"/>
      <w:suff w:val="tab"/>
    </w:lvl>
    <w:lvl w:ilvl="8">
      <w:isLgl w:val="false"/>
      <w:lvlJc w:val="left"/>
      <w:lvlText w:val="§"/>
      <w:numFmt w:val="bullet"/>
      <w:pPr>
        <w:pBdr/>
        <w:spacing/>
        <w:ind w:hanging="360" w:left="6469"/>
      </w:pPr>
      <w:rPr>
        <w:rFonts w:hint="default" w:ascii="Wingdings" w:hAnsi="Wingdings" w:eastAsia="Wingdings" w:cs="Wingdings"/>
      </w:rPr>
      <w:start w:val="1"/>
      <w:suff w:val="tab"/>
    </w:lvl>
  </w:abstractNum>
  <w:abstractNum w:abstractNumId="4">
    <w:lvl w:ilvl="0">
      <w:isLgl w:val="false"/>
      <w:lvlJc w:val="left"/>
      <w:lvlText w:val="–"/>
      <w:numFmt w:val="bullet"/>
      <w:pPr>
        <w:pBdr/>
        <w:spacing/>
        <w:ind w:hanging="360" w:left="709"/>
      </w:pPr>
      <w:rPr>
        <w:rFonts w:hint="default" w:ascii="Arial" w:hAnsi="Arial" w:eastAsia="Arial" w:cs="Arial"/>
      </w:rPr>
      <w:start w:val="1"/>
      <w:suff w:val="tab"/>
    </w:lvl>
    <w:lvl w:ilvl="1">
      <w:isLgl w:val="false"/>
      <w:lvlJc w:val="left"/>
      <w:lvlText w:val="o"/>
      <w:numFmt w:val="bullet"/>
      <w:pPr>
        <w:pBdr/>
        <w:spacing/>
        <w:ind w:hanging="360" w:left="1429"/>
      </w:pPr>
      <w:rPr>
        <w:rFonts w:hint="default" w:ascii="Courier New" w:hAnsi="Courier New" w:eastAsia="Courier New" w:cs="Courier New"/>
      </w:rPr>
      <w:start w:val="1"/>
      <w:suff w:val="tab"/>
    </w:lvl>
    <w:lvl w:ilvl="2">
      <w:isLgl w:val="false"/>
      <w:lvlJc w:val="left"/>
      <w:lvlText w:val="§"/>
      <w:numFmt w:val="bullet"/>
      <w:pPr>
        <w:pBdr/>
        <w:spacing/>
        <w:ind w:hanging="360" w:left="2149"/>
      </w:pPr>
      <w:rPr>
        <w:rFonts w:hint="default" w:ascii="Wingdings" w:hAnsi="Wingdings" w:eastAsia="Wingdings" w:cs="Wingdings"/>
      </w:rPr>
      <w:start w:val="1"/>
      <w:suff w:val="tab"/>
    </w:lvl>
    <w:lvl w:ilvl="3">
      <w:isLgl w:val="false"/>
      <w:lvlJc w:val="left"/>
      <w:lvlText w:val="·"/>
      <w:numFmt w:val="bullet"/>
      <w:pPr>
        <w:pBdr/>
        <w:spacing/>
        <w:ind w:hanging="360" w:left="2869"/>
      </w:pPr>
      <w:rPr>
        <w:rFonts w:hint="default" w:ascii="Symbol" w:hAnsi="Symbol" w:eastAsia="Symbol" w:cs="Symbol"/>
      </w:rPr>
      <w:start w:val="1"/>
      <w:suff w:val="tab"/>
    </w:lvl>
    <w:lvl w:ilvl="4">
      <w:isLgl w:val="false"/>
      <w:lvlJc w:val="left"/>
      <w:lvlText w:val="o"/>
      <w:numFmt w:val="bullet"/>
      <w:pPr>
        <w:pBdr/>
        <w:spacing/>
        <w:ind w:hanging="360" w:left="3589"/>
      </w:pPr>
      <w:rPr>
        <w:rFonts w:hint="default" w:ascii="Courier New" w:hAnsi="Courier New" w:eastAsia="Courier New" w:cs="Courier New"/>
      </w:rPr>
      <w:start w:val="1"/>
      <w:suff w:val="tab"/>
    </w:lvl>
    <w:lvl w:ilvl="5">
      <w:isLgl w:val="false"/>
      <w:lvlJc w:val="left"/>
      <w:lvlText w:val="§"/>
      <w:numFmt w:val="bullet"/>
      <w:pPr>
        <w:pBdr/>
        <w:spacing/>
        <w:ind w:hanging="360" w:left="4309"/>
      </w:pPr>
      <w:rPr>
        <w:rFonts w:hint="default" w:ascii="Wingdings" w:hAnsi="Wingdings" w:eastAsia="Wingdings" w:cs="Wingdings"/>
      </w:rPr>
      <w:start w:val="1"/>
      <w:suff w:val="tab"/>
    </w:lvl>
    <w:lvl w:ilvl="6">
      <w:isLgl w:val="false"/>
      <w:lvlJc w:val="left"/>
      <w:lvlText w:val="·"/>
      <w:numFmt w:val="bullet"/>
      <w:pPr>
        <w:pBdr/>
        <w:spacing/>
        <w:ind w:hanging="360" w:left="5029"/>
      </w:pPr>
      <w:rPr>
        <w:rFonts w:hint="default" w:ascii="Symbol" w:hAnsi="Symbol" w:eastAsia="Symbol" w:cs="Symbol"/>
      </w:rPr>
      <w:start w:val="1"/>
      <w:suff w:val="tab"/>
    </w:lvl>
    <w:lvl w:ilvl="7">
      <w:isLgl w:val="false"/>
      <w:lvlJc w:val="left"/>
      <w:lvlText w:val="o"/>
      <w:numFmt w:val="bullet"/>
      <w:pPr>
        <w:pBdr/>
        <w:spacing/>
        <w:ind w:hanging="360" w:left="5749"/>
      </w:pPr>
      <w:rPr>
        <w:rFonts w:hint="default" w:ascii="Courier New" w:hAnsi="Courier New" w:eastAsia="Courier New" w:cs="Courier New"/>
      </w:rPr>
      <w:start w:val="1"/>
      <w:suff w:val="tab"/>
    </w:lvl>
    <w:lvl w:ilvl="8">
      <w:isLgl w:val="false"/>
      <w:lvlJc w:val="left"/>
      <w:lvlText w:val="§"/>
      <w:numFmt w:val="bullet"/>
      <w:pPr>
        <w:pBdr/>
        <w:spacing/>
        <w:ind w:hanging="360" w:left="6469"/>
      </w:pPr>
      <w:rPr>
        <w:rFonts w:hint="default" w:ascii="Wingdings" w:hAnsi="Wingdings" w:eastAsia="Wingdings" w:cs="Wingdings"/>
      </w:rPr>
      <w:start w:val="1"/>
      <w:suff w:val="tab"/>
    </w:lvl>
  </w:abstractNum>
  <w:abstractNum w:abstractNumId="5">
    <w:lvl w:ilvl="0">
      <w:isLgl w:val="false"/>
      <w:lvlJc w:val="left"/>
      <w:lvlText w:val="–"/>
      <w:numFmt w:val="bullet"/>
      <w:pPr>
        <w:pBdr/>
        <w:spacing/>
        <w:ind w:hanging="360" w:left="709"/>
      </w:pPr>
      <w:rPr>
        <w:rFonts w:hint="default" w:ascii="Arial" w:hAnsi="Arial" w:eastAsia="Arial" w:cs="Arial"/>
      </w:rPr>
      <w:start w:val="1"/>
      <w:suff w:val="tab"/>
    </w:lvl>
    <w:lvl w:ilvl="1">
      <w:isLgl w:val="false"/>
      <w:lvlJc w:val="left"/>
      <w:lvlText w:val="o"/>
      <w:numFmt w:val="bullet"/>
      <w:pPr>
        <w:pBdr/>
        <w:spacing/>
        <w:ind w:hanging="360" w:left="1429"/>
      </w:pPr>
      <w:rPr>
        <w:rFonts w:hint="default" w:ascii="Courier New" w:hAnsi="Courier New" w:eastAsia="Courier New" w:cs="Courier New"/>
      </w:rPr>
      <w:start w:val="1"/>
      <w:suff w:val="tab"/>
    </w:lvl>
    <w:lvl w:ilvl="2">
      <w:isLgl w:val="false"/>
      <w:lvlJc w:val="left"/>
      <w:lvlText w:val="§"/>
      <w:numFmt w:val="bullet"/>
      <w:pPr>
        <w:pBdr/>
        <w:spacing/>
        <w:ind w:hanging="360" w:left="2149"/>
      </w:pPr>
      <w:rPr>
        <w:rFonts w:hint="default" w:ascii="Wingdings" w:hAnsi="Wingdings" w:eastAsia="Wingdings" w:cs="Wingdings"/>
      </w:rPr>
      <w:start w:val="1"/>
      <w:suff w:val="tab"/>
    </w:lvl>
    <w:lvl w:ilvl="3">
      <w:isLgl w:val="false"/>
      <w:lvlJc w:val="left"/>
      <w:lvlText w:val="·"/>
      <w:numFmt w:val="bullet"/>
      <w:pPr>
        <w:pBdr/>
        <w:spacing/>
        <w:ind w:hanging="360" w:left="2869"/>
      </w:pPr>
      <w:rPr>
        <w:rFonts w:hint="default" w:ascii="Symbol" w:hAnsi="Symbol" w:eastAsia="Symbol" w:cs="Symbol"/>
      </w:rPr>
      <w:start w:val="1"/>
      <w:suff w:val="tab"/>
    </w:lvl>
    <w:lvl w:ilvl="4">
      <w:isLgl w:val="false"/>
      <w:lvlJc w:val="left"/>
      <w:lvlText w:val="o"/>
      <w:numFmt w:val="bullet"/>
      <w:pPr>
        <w:pBdr/>
        <w:spacing/>
        <w:ind w:hanging="360" w:left="3589"/>
      </w:pPr>
      <w:rPr>
        <w:rFonts w:hint="default" w:ascii="Courier New" w:hAnsi="Courier New" w:eastAsia="Courier New" w:cs="Courier New"/>
      </w:rPr>
      <w:start w:val="1"/>
      <w:suff w:val="tab"/>
    </w:lvl>
    <w:lvl w:ilvl="5">
      <w:isLgl w:val="false"/>
      <w:lvlJc w:val="left"/>
      <w:lvlText w:val="§"/>
      <w:numFmt w:val="bullet"/>
      <w:pPr>
        <w:pBdr/>
        <w:spacing/>
        <w:ind w:hanging="360" w:left="4309"/>
      </w:pPr>
      <w:rPr>
        <w:rFonts w:hint="default" w:ascii="Wingdings" w:hAnsi="Wingdings" w:eastAsia="Wingdings" w:cs="Wingdings"/>
      </w:rPr>
      <w:start w:val="1"/>
      <w:suff w:val="tab"/>
    </w:lvl>
    <w:lvl w:ilvl="6">
      <w:isLgl w:val="false"/>
      <w:lvlJc w:val="left"/>
      <w:lvlText w:val="·"/>
      <w:numFmt w:val="bullet"/>
      <w:pPr>
        <w:pBdr/>
        <w:spacing/>
        <w:ind w:hanging="360" w:left="5029"/>
      </w:pPr>
      <w:rPr>
        <w:rFonts w:hint="default" w:ascii="Symbol" w:hAnsi="Symbol" w:eastAsia="Symbol" w:cs="Symbol"/>
      </w:rPr>
      <w:start w:val="1"/>
      <w:suff w:val="tab"/>
    </w:lvl>
    <w:lvl w:ilvl="7">
      <w:isLgl w:val="false"/>
      <w:lvlJc w:val="left"/>
      <w:lvlText w:val="o"/>
      <w:numFmt w:val="bullet"/>
      <w:pPr>
        <w:pBdr/>
        <w:spacing/>
        <w:ind w:hanging="360" w:left="5749"/>
      </w:pPr>
      <w:rPr>
        <w:rFonts w:hint="default" w:ascii="Courier New" w:hAnsi="Courier New" w:eastAsia="Courier New" w:cs="Courier New"/>
      </w:rPr>
      <w:start w:val="1"/>
      <w:suff w:val="tab"/>
    </w:lvl>
    <w:lvl w:ilvl="8">
      <w:isLgl w:val="false"/>
      <w:lvlJc w:val="left"/>
      <w:lvlText w:val="§"/>
      <w:numFmt w:val="bullet"/>
      <w:pPr>
        <w:pBdr/>
        <w:spacing/>
        <w:ind w:hanging="360" w:left="6469"/>
      </w:pPr>
      <w:rPr>
        <w:rFonts w:hint="default" w:ascii="Wingdings" w:hAnsi="Wingdings" w:eastAsia="Wingdings" w:cs="Wingdings"/>
      </w:rPr>
      <w:start w:val="1"/>
      <w:suff w:val="tab"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pBdr/>
        <w:spacing w:after="200" w:afterAutospacing="0" w:before="0" w:beforeAutospacing="0" w:line="276" w:lineRule="auto"/>
        <w:ind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65">
    <w:name w:val="Heading 1"/>
    <w:basedOn w:val="841"/>
    <w:next w:val="841"/>
    <w:link w:val="666"/>
    <w:uiPriority w:val="9"/>
    <w:qFormat/>
    <w:pPr>
      <w:keepNext w:val="true"/>
      <w:keepLines w:val="true"/>
      <w:pBdr/>
      <w:spacing w:after="200" w:before="480"/>
      <w:ind/>
      <w:outlineLvl w:val="0"/>
    </w:pPr>
    <w:rPr>
      <w:rFonts w:ascii="Arial" w:hAnsi="Arial" w:eastAsia="Arial" w:cs="Arial"/>
      <w:sz w:val="40"/>
      <w:szCs w:val="40"/>
    </w:rPr>
  </w:style>
  <w:style w:type="character" w:styleId="666">
    <w:name w:val="Heading 1 Char"/>
    <w:link w:val="665"/>
    <w:uiPriority w:val="9"/>
    <w:pPr>
      <w:pBdr/>
      <w:spacing/>
      <w:ind/>
    </w:pPr>
    <w:rPr>
      <w:rFonts w:ascii="Arial" w:hAnsi="Arial" w:eastAsia="Arial" w:cs="Arial"/>
      <w:sz w:val="40"/>
      <w:szCs w:val="40"/>
    </w:rPr>
  </w:style>
  <w:style w:type="paragraph" w:styleId="667">
    <w:name w:val="Heading 2"/>
    <w:basedOn w:val="841"/>
    <w:next w:val="841"/>
    <w:link w:val="668"/>
    <w:uiPriority w:val="9"/>
    <w:unhideWhenUsed/>
    <w:qFormat/>
    <w:pPr>
      <w:keepNext w:val="true"/>
      <w:keepLines w:val="true"/>
      <w:pBdr/>
      <w:spacing w:after="200" w:before="360"/>
      <w:ind/>
      <w:outlineLvl w:val="1"/>
    </w:pPr>
    <w:rPr>
      <w:rFonts w:ascii="Arial" w:hAnsi="Arial" w:eastAsia="Arial" w:cs="Arial"/>
      <w:sz w:val="34"/>
    </w:rPr>
  </w:style>
  <w:style w:type="character" w:styleId="668">
    <w:name w:val="Heading 2 Char"/>
    <w:link w:val="667"/>
    <w:uiPriority w:val="9"/>
    <w:pPr>
      <w:pBdr/>
      <w:spacing/>
      <w:ind/>
    </w:pPr>
    <w:rPr>
      <w:rFonts w:ascii="Arial" w:hAnsi="Arial" w:eastAsia="Arial" w:cs="Arial"/>
      <w:sz w:val="34"/>
    </w:rPr>
  </w:style>
  <w:style w:type="paragraph" w:styleId="669">
    <w:name w:val="Heading 3"/>
    <w:basedOn w:val="841"/>
    <w:next w:val="841"/>
    <w:link w:val="670"/>
    <w:uiPriority w:val="9"/>
    <w:unhideWhenUsed/>
    <w:qFormat/>
    <w:pPr>
      <w:keepNext w:val="true"/>
      <w:keepLines w:val="true"/>
      <w:pBdr/>
      <w:spacing w:after="200" w:before="320"/>
      <w:ind/>
      <w:outlineLvl w:val="2"/>
    </w:pPr>
    <w:rPr>
      <w:rFonts w:ascii="Arial" w:hAnsi="Arial" w:eastAsia="Arial" w:cs="Arial"/>
      <w:sz w:val="30"/>
      <w:szCs w:val="30"/>
    </w:rPr>
  </w:style>
  <w:style w:type="character" w:styleId="670">
    <w:name w:val="Heading 3 Char"/>
    <w:link w:val="669"/>
    <w:uiPriority w:val="9"/>
    <w:pPr>
      <w:pBdr/>
      <w:spacing/>
      <w:ind/>
    </w:pPr>
    <w:rPr>
      <w:rFonts w:ascii="Arial" w:hAnsi="Arial" w:eastAsia="Arial" w:cs="Arial"/>
      <w:sz w:val="30"/>
      <w:szCs w:val="30"/>
    </w:rPr>
  </w:style>
  <w:style w:type="paragraph" w:styleId="671">
    <w:name w:val="Heading 4"/>
    <w:basedOn w:val="841"/>
    <w:next w:val="841"/>
    <w:link w:val="672"/>
    <w:uiPriority w:val="9"/>
    <w:unhideWhenUsed/>
    <w:qFormat/>
    <w:pPr>
      <w:keepNext w:val="true"/>
      <w:keepLines w:val="true"/>
      <w:pBdr/>
      <w:spacing w:after="200" w:before="320"/>
      <w:ind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72">
    <w:name w:val="Heading 4 Char"/>
    <w:link w:val="671"/>
    <w:uiPriority w:val="9"/>
    <w:pPr>
      <w:pBdr/>
      <w:spacing/>
      <w:ind/>
    </w:pPr>
    <w:rPr>
      <w:rFonts w:ascii="Arial" w:hAnsi="Arial" w:eastAsia="Arial" w:cs="Arial"/>
      <w:b/>
      <w:bCs/>
      <w:sz w:val="26"/>
      <w:szCs w:val="26"/>
    </w:rPr>
  </w:style>
  <w:style w:type="paragraph" w:styleId="673">
    <w:name w:val="Heading 5"/>
    <w:basedOn w:val="841"/>
    <w:next w:val="841"/>
    <w:link w:val="674"/>
    <w:uiPriority w:val="9"/>
    <w:unhideWhenUsed/>
    <w:qFormat/>
    <w:pPr>
      <w:keepNext w:val="true"/>
      <w:keepLines w:val="true"/>
      <w:pBdr/>
      <w:spacing w:after="200" w:before="320"/>
      <w:ind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74">
    <w:name w:val="Heading 5 Char"/>
    <w:link w:val="673"/>
    <w:uiPriority w:val="9"/>
    <w:pPr>
      <w:pBdr/>
      <w:spacing/>
      <w:ind/>
    </w:pPr>
    <w:rPr>
      <w:rFonts w:ascii="Arial" w:hAnsi="Arial" w:eastAsia="Arial" w:cs="Arial"/>
      <w:b/>
      <w:bCs/>
      <w:sz w:val="24"/>
      <w:szCs w:val="24"/>
    </w:rPr>
  </w:style>
  <w:style w:type="paragraph" w:styleId="675">
    <w:name w:val="Heading 6"/>
    <w:basedOn w:val="841"/>
    <w:next w:val="841"/>
    <w:link w:val="676"/>
    <w:uiPriority w:val="9"/>
    <w:unhideWhenUsed/>
    <w:qFormat/>
    <w:pPr>
      <w:keepNext w:val="true"/>
      <w:keepLines w:val="true"/>
      <w:pBdr/>
      <w:spacing w:after="200" w:before="320"/>
      <w:ind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76">
    <w:name w:val="Heading 6 Char"/>
    <w:link w:val="675"/>
    <w:uiPriority w:val="9"/>
    <w:pPr>
      <w:pBdr/>
      <w:spacing/>
      <w:ind/>
    </w:pPr>
    <w:rPr>
      <w:rFonts w:ascii="Arial" w:hAnsi="Arial" w:eastAsia="Arial" w:cs="Arial"/>
      <w:b/>
      <w:bCs/>
      <w:sz w:val="22"/>
      <w:szCs w:val="22"/>
    </w:rPr>
  </w:style>
  <w:style w:type="paragraph" w:styleId="677">
    <w:name w:val="Heading 7"/>
    <w:basedOn w:val="841"/>
    <w:next w:val="841"/>
    <w:link w:val="678"/>
    <w:uiPriority w:val="9"/>
    <w:unhideWhenUsed/>
    <w:qFormat/>
    <w:pPr>
      <w:keepNext w:val="true"/>
      <w:keepLines w:val="true"/>
      <w:pBdr/>
      <w:spacing w:after="200" w:before="320"/>
      <w:ind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78">
    <w:name w:val="Heading 7 Char"/>
    <w:link w:val="677"/>
    <w:uiPriority w:val="9"/>
    <w:pPr>
      <w:pBdr/>
      <w:spacing/>
      <w:ind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679">
    <w:name w:val="Heading 8"/>
    <w:basedOn w:val="841"/>
    <w:next w:val="841"/>
    <w:link w:val="680"/>
    <w:uiPriority w:val="9"/>
    <w:unhideWhenUsed/>
    <w:qFormat/>
    <w:pPr>
      <w:keepNext w:val="true"/>
      <w:keepLines w:val="true"/>
      <w:pBdr/>
      <w:spacing w:after="200" w:before="320"/>
      <w:ind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80">
    <w:name w:val="Heading 8 Char"/>
    <w:link w:val="679"/>
    <w:uiPriority w:val="9"/>
    <w:pPr>
      <w:pBdr/>
      <w:spacing/>
      <w:ind/>
    </w:pPr>
    <w:rPr>
      <w:rFonts w:ascii="Arial" w:hAnsi="Arial" w:eastAsia="Arial" w:cs="Arial"/>
      <w:i/>
      <w:iCs/>
      <w:sz w:val="22"/>
      <w:szCs w:val="22"/>
    </w:rPr>
  </w:style>
  <w:style w:type="paragraph" w:styleId="681">
    <w:name w:val="Heading 9"/>
    <w:basedOn w:val="841"/>
    <w:next w:val="841"/>
    <w:link w:val="682"/>
    <w:uiPriority w:val="9"/>
    <w:unhideWhenUsed/>
    <w:qFormat/>
    <w:pPr>
      <w:keepNext w:val="true"/>
      <w:keepLines w:val="true"/>
      <w:pBdr/>
      <w:spacing w:after="200" w:before="320"/>
      <w:ind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82">
    <w:name w:val="Heading 9 Char"/>
    <w:link w:val="681"/>
    <w:uiPriority w:val="9"/>
    <w:pPr>
      <w:pBdr/>
      <w:spacing/>
      <w:ind/>
    </w:pPr>
    <w:rPr>
      <w:rFonts w:ascii="Arial" w:hAnsi="Arial" w:eastAsia="Arial" w:cs="Arial"/>
      <w:i/>
      <w:iCs/>
      <w:sz w:val="21"/>
      <w:szCs w:val="21"/>
    </w:rPr>
  </w:style>
  <w:style w:type="paragraph" w:styleId="683">
    <w:name w:val="Title"/>
    <w:basedOn w:val="841"/>
    <w:next w:val="841"/>
    <w:link w:val="684"/>
    <w:uiPriority w:val="10"/>
    <w:qFormat/>
    <w:pPr>
      <w:pBdr/>
      <w:spacing w:after="200" w:before="300"/>
      <w:ind/>
      <w:contextualSpacing w:val="true"/>
    </w:pPr>
    <w:rPr>
      <w:sz w:val="48"/>
      <w:szCs w:val="48"/>
    </w:rPr>
  </w:style>
  <w:style w:type="character" w:styleId="684">
    <w:name w:val="Title Char"/>
    <w:link w:val="683"/>
    <w:uiPriority w:val="10"/>
    <w:pPr>
      <w:pBdr/>
      <w:spacing/>
      <w:ind/>
    </w:pPr>
    <w:rPr>
      <w:sz w:val="48"/>
      <w:szCs w:val="48"/>
    </w:rPr>
  </w:style>
  <w:style w:type="paragraph" w:styleId="685">
    <w:name w:val="Subtitle"/>
    <w:basedOn w:val="841"/>
    <w:next w:val="841"/>
    <w:link w:val="686"/>
    <w:uiPriority w:val="11"/>
    <w:qFormat/>
    <w:pPr>
      <w:pBdr/>
      <w:spacing w:after="200" w:before="200"/>
      <w:ind/>
    </w:pPr>
    <w:rPr>
      <w:sz w:val="24"/>
      <w:szCs w:val="24"/>
    </w:rPr>
  </w:style>
  <w:style w:type="character" w:styleId="686">
    <w:name w:val="Subtitle Char"/>
    <w:link w:val="685"/>
    <w:uiPriority w:val="11"/>
    <w:pPr>
      <w:pBdr/>
      <w:spacing/>
      <w:ind/>
    </w:pPr>
    <w:rPr>
      <w:sz w:val="24"/>
      <w:szCs w:val="24"/>
    </w:rPr>
  </w:style>
  <w:style w:type="paragraph" w:styleId="687">
    <w:name w:val="Quote"/>
    <w:basedOn w:val="841"/>
    <w:next w:val="841"/>
    <w:link w:val="688"/>
    <w:uiPriority w:val="29"/>
    <w:qFormat/>
    <w:pPr>
      <w:pBdr/>
      <w:spacing/>
      <w:ind w:right="720" w:left="720"/>
    </w:pPr>
    <w:rPr>
      <w:i/>
    </w:rPr>
  </w:style>
  <w:style w:type="character" w:styleId="688">
    <w:name w:val="Quote Char"/>
    <w:link w:val="687"/>
    <w:uiPriority w:val="29"/>
    <w:pPr>
      <w:pBdr/>
      <w:spacing/>
      <w:ind/>
    </w:pPr>
    <w:rPr>
      <w:i/>
    </w:rPr>
  </w:style>
  <w:style w:type="paragraph" w:styleId="689">
    <w:name w:val="Intense Quote"/>
    <w:basedOn w:val="841"/>
    <w:next w:val="841"/>
    <w:link w:val="690"/>
    <w:uiPriority w:val="30"/>
    <w:qFormat/>
    <w:pPr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  <w:shd w:val="clear" w:color="auto" w:fill="f2f2f2"/>
      <w:spacing/>
      <w:ind w:right="720" w:left="720"/>
      <w:contextualSpacing w:val="false"/>
    </w:pPr>
    <w:rPr>
      <w:i/>
    </w:rPr>
  </w:style>
  <w:style w:type="character" w:styleId="690">
    <w:name w:val="Intense Quote Char"/>
    <w:link w:val="689"/>
    <w:uiPriority w:val="30"/>
    <w:pPr>
      <w:pBdr/>
      <w:spacing/>
      <w:ind/>
    </w:pPr>
    <w:rPr>
      <w:i/>
    </w:rPr>
  </w:style>
  <w:style w:type="paragraph" w:styleId="691">
    <w:name w:val="Header"/>
    <w:basedOn w:val="841"/>
    <w:link w:val="692"/>
    <w:uiPriority w:val="99"/>
    <w:unhideWhenUsed/>
    <w:pPr>
      <w:pBdr/>
      <w:tabs>
        <w:tab w:val="center" w:leader="none" w:pos="7143"/>
        <w:tab w:val="right" w:leader="none" w:pos="14287"/>
      </w:tabs>
      <w:spacing w:after="0" w:line="240" w:lineRule="auto"/>
      <w:ind/>
    </w:pPr>
  </w:style>
  <w:style w:type="character" w:styleId="692">
    <w:name w:val="Header Char"/>
    <w:link w:val="691"/>
    <w:uiPriority w:val="99"/>
    <w:pPr>
      <w:pBdr/>
      <w:spacing/>
      <w:ind/>
    </w:pPr>
  </w:style>
  <w:style w:type="paragraph" w:styleId="693">
    <w:name w:val="Footer"/>
    <w:basedOn w:val="841"/>
    <w:link w:val="696"/>
    <w:uiPriority w:val="99"/>
    <w:unhideWhenUsed/>
    <w:pPr>
      <w:pBdr/>
      <w:tabs>
        <w:tab w:val="center" w:leader="none" w:pos="7143"/>
        <w:tab w:val="right" w:leader="none" w:pos="14287"/>
      </w:tabs>
      <w:spacing w:after="0" w:line="240" w:lineRule="auto"/>
      <w:ind/>
    </w:pPr>
  </w:style>
  <w:style w:type="character" w:styleId="694">
    <w:name w:val="Footer Char"/>
    <w:link w:val="693"/>
    <w:uiPriority w:val="99"/>
    <w:pPr>
      <w:pBdr/>
      <w:spacing/>
      <w:ind/>
    </w:pPr>
  </w:style>
  <w:style w:type="paragraph" w:styleId="695">
    <w:name w:val="Caption"/>
    <w:basedOn w:val="841"/>
    <w:next w:val="841"/>
    <w:uiPriority w:val="35"/>
    <w:semiHidden/>
    <w:unhideWhenUsed/>
    <w:qFormat/>
    <w:pPr>
      <w:pBdr/>
      <w:spacing w:line="276" w:lineRule="auto"/>
      <w:ind/>
    </w:pPr>
    <w:rPr>
      <w:b/>
      <w:bCs/>
      <w:color w:val="4f81bd" w:themeColor="accent1"/>
      <w:sz w:val="18"/>
      <w:szCs w:val="18"/>
    </w:rPr>
  </w:style>
  <w:style w:type="character" w:styleId="696">
    <w:name w:val="Caption Char"/>
    <w:basedOn w:val="695"/>
    <w:link w:val="693"/>
    <w:uiPriority w:val="99"/>
    <w:pPr>
      <w:pBdr/>
      <w:spacing/>
      <w:ind/>
    </w:pPr>
  </w:style>
  <w:style w:type="table" w:styleId="697">
    <w:name w:val="Table Grid"/>
    <w:basedOn w:val="842"/>
    <w:uiPriority w:val="59"/>
    <w:pPr>
      <w:pBdr/>
      <w:spacing w:after="0" w:line="240" w:lineRule="auto"/>
      <w:ind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98">
    <w:name w:val="Table Grid Light"/>
    <w:basedOn w:val="842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99">
    <w:name w:val="Plain Table 1"/>
    <w:basedOn w:val="842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0">
    <w:name w:val="Plain Table 2"/>
    <w:basedOn w:val="842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1">
    <w:name w:val="Plain Table 3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2">
    <w:name w:val="Plain Table 4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3">
    <w:name w:val="Plain Table 5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4">
    <w:name w:val="Grid Table 1 Light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5">
    <w:name w:val="Grid Table 1 Light - Accent 1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6">
    <w:name w:val="Grid Table 1 Light - Accent 2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7">
    <w:name w:val="Grid Table 1 Light - Accent 3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8">
    <w:name w:val="Grid Table 1 Light - Accent 4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9">
    <w:name w:val="Grid Table 1 Light - Accent 5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0">
    <w:name w:val="Grid Table 1 Light - Accent 6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1">
    <w:name w:val="Grid Table 2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2">
    <w:name w:val="Grid Table 2 - Accent 1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debf6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debf6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3">
    <w:name w:val="Grid Table 2 - Accent 2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5d6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5d6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4">
    <w:name w:val="Grid Table 2 - Accent 3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5">
    <w:name w:val="Grid Table 2 - Accent 4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e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e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6">
    <w:name w:val="Grid Table 2 - Accent 5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2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2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7">
    <w:name w:val="Grid Table 2 - Accent 6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8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8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8">
    <w:name w:val="Grid Table 3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9">
    <w:name w:val="Grid Table 3 - Accent 1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debf6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debf6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0">
    <w:name w:val="Grid Table 3 - Accent 2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5d6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5d6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1">
    <w:name w:val="Grid Table 3 - Accent 3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2">
    <w:name w:val="Grid Table 3 - Accent 4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e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e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3">
    <w:name w:val="Grid Table 3 - Accent 5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2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2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4">
    <w:name w:val="Grid Table 3 - Accent 6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8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8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5">
    <w:name w:val="Grid Table 4"/>
    <w:basedOn w:val="842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6">
    <w:name w:val="Grid Table 4 - Accent 1"/>
    <w:basedOn w:val="842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febf6" w:themeFill="accent1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febf6" w:themeFill="accent1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E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7">
    <w:name w:val="Grid Table 4 - Accent 2"/>
    <w:basedOn w:val="842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5d6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5d6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8">
    <w:name w:val="Grid Table 4 - Accent 3"/>
    <w:basedOn w:val="842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FE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9">
    <w:name w:val="Grid Table 4 - Accent 4"/>
    <w:basedOn w:val="842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e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e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0">
    <w:name w:val="Grid Table 4 - Accent 5"/>
    <w:basedOn w:val="842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2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2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1">
    <w:name w:val="Grid Table 4 - Accent 6"/>
    <w:basedOn w:val="842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8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8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2">
    <w:name w:val="Grid Table 5 Dark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3">
    <w:name w:val="Grid Table 5 Dark- Accent 1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75" w:fill="b4d2eb" w:themeFill="accen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75" w:fill="b4d2eb" w:themeFill="accen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4">
    <w:name w:val="Grid Table 5 Dark - Accent 2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75" w:fill="f6c3a1" w:themeFill="accent2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75" w:fill="f6c3a1" w:themeFill="accent2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5">
    <w:name w:val="Grid Table 5 Dark - Accent 3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75" w:fill="d6d6d6" w:themeFill="accent3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75" w:fill="d6d6d6" w:themeFill="accent3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6">
    <w:name w:val="Grid Table 5 Dark- Accent 4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75" w:fill="fee189" w:themeFill="accent4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75" w:fill="fee189" w:themeFill="accent4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7">
    <w:name w:val="Grid Table 5 Dark - Accent 5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75" w:fill="aabfe3" w:themeFill="accent5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75" w:fill="aabfe3" w:themeFill="accent5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8">
    <w:name w:val="Grid Table 5 Dark - Accent 6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75" w:fill="bedba8" w:themeFill="accent6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75" w:fill="bedba8" w:themeFill="accent6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9">
    <w:name w:val="Grid Table 6 Colorful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40">
    <w:name w:val="Grid Table 6 Colorful - Accent 1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debf6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ddebf6" w:themeFill="accent1" w:themeFillTint="34"/>
        <w:tcBorders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17bba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17bba" w:themeColor="accen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17bba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41">
    <w:name w:val="Grid Table 6 Colorful - Accent 2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5d6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be5d6" w:themeFill="accent2" w:themeFillTint="32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c957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c95712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c957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42">
    <w:name w:val="Grid Table 6 Colorful - Accent 3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43">
    <w:name w:val="Grid Table 6 Colorful - Accent 4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ef2cb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fef2cb" w:themeFill="accent4" w:themeFillTint="34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cd96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cd9600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cd96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44">
    <w:name w:val="Grid Table 6 Colorful - Accent 5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2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d9e2f2" w:themeFill="accent5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54374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54374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54374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45">
    <w:name w:val="Grid Table 6 Colorful - Accent 6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8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e2efd8" w:themeFill="accent6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54374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54374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54374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46">
    <w:name w:val="Grid Table 7 Colorful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7">
    <w:name w:val="Grid Table 7 Colorful - Accent 1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317bba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debf6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ddebf6" w:themeFill="accent1" w:themeFillTint="34"/>
        <w:tcBorders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8">
    <w:name w:val="Grid Table 7 Colorful - Accent 2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c957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5d6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be5d6" w:themeFill="accent2" w:themeFillTint="32"/>
        <w:tcBorders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9">
    <w:name w:val="Grid Table 7 Colorful - Accent 3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0">
    <w:name w:val="Grid Table 7 Colorful - Accent 4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cd96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ef2cb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fef2cb" w:themeFill="accent4" w:themeFillTint="34"/>
        <w:tcBorders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1">
    <w:name w:val="Grid Table 7 Colorful - Accent 5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254374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2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d9e2f2" w:themeFill="accent5" w:themeFillTint="34"/>
        <w:tcBorders/>
      </w:tcPr>
    </w:tblStylePr>
    <w:tblStylePr w:type="band2Horz">
      <w:rPr>
        <w:rFonts w:ascii="Arial" w:hAnsi="Arial"/>
        <w:color w:val="254374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2">
    <w:name w:val="Grid Table 7 Colorful - Accent 6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264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8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e2efd8" w:themeFill="accent6" w:themeFillTint="34"/>
        <w:tcBorders/>
      </w:tcPr>
    </w:tblStylePr>
    <w:tblStylePr w:type="band2Horz">
      <w:rPr>
        <w:rFonts w:ascii="Arial" w:hAnsi="Arial"/>
        <w:color w:val="426429" w:themeColor="accent6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3">
    <w:name w:val="List Table 1 Light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4">
    <w:name w:val="List Table 1 Light - Accent 1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40" w:fill="d5e6f4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5e6f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5">
    <w:name w:val="List Table 1 Light - Accent 2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6">
    <w:name w:val="List Table 1 Light - Accent 3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7">
    <w:name w:val="List Table 1 Light - Accent 4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8">
    <w:name w:val="List Table 1 Light - Accent 5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40" w:fill="cfdc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cfdc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9">
    <w:name w:val="List Table 1 Light - Accent 6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40" w:fill="dbebd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bebd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0">
    <w:name w:val="List Table 2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1">
    <w:name w:val="List Table 2 - Accent 1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5e6f4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5e6f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2">
    <w:name w:val="List Table 2 - Accent 2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3">
    <w:name w:val="List Table 2 - Accent 3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4">
    <w:name w:val="List Table 2 - Accent 4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5">
    <w:name w:val="List Table 2 - Accent 5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cfdcf0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cfdc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6">
    <w:name w:val="List Table 2 - Accent 6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bd0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bd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7">
    <w:name w:val="List Table 3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8">
    <w:name w:val="List Table 3 - Accent 1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9">
    <w:name w:val="List Table 3 - Accent 2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185" w:themeFill="accent2" w:themeFillTint="97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0">
    <w:name w:val="List Table 3 - Accent 3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1">
    <w:name w:val="List Table 3 - Accent 4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864" w:themeFill="accent4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2">
    <w:name w:val="List Table 3 - Accent 5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8eabdb" w:themeFill="accent5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3">
    <w:name w:val="List Table 3 - Accent 6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aad08f" w:themeFill="accent6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4">
    <w:name w:val="List Table 4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5">
    <w:name w:val="List Table 4 - Accent 1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5e6f4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5e6f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6">
    <w:name w:val="List Table 4 - Accent 2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7">
    <w:name w:val="List Table 4 - Accent 3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8">
    <w:name w:val="List Table 4 - Accent 4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9">
    <w:name w:val="List Table 4 - Accent 5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cfdcf0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cfdc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0">
    <w:name w:val="List Table 4 - Accent 6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bd0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bd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1">
    <w:name w:val="List Table 5 Dark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82">
    <w:name w:val="List Table 5 Dark - Accent 1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83">
    <w:name w:val="List Table 5 Dark - Accent 2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84">
    <w:name w:val="List Table 5 Dark - Accent 3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85">
    <w:name w:val="List Table 5 Dark - Accent 4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86">
    <w:name w:val="List Table 5 Dark - Accent 5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87">
    <w:name w:val="List Table 5 Dark - Accent 6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88">
    <w:name w:val="List Table 6 Colorful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9">
    <w:name w:val="List Table 6 Colorful - Accent 1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5e6f4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5e6f4" w:themeFill="accent1" w:themeFillTint="40"/>
        <w:tcBorders/>
      </w:tcPr>
    </w:tblStylePr>
    <w:tblStylePr w:type="band2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45d8d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45d8d" w:themeColor="accent1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45d8d" w:themeColor="accent1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0">
    <w:name w:val="List Table 6 Colorful - Accent 2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c957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c95712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c95712" w:themeColor="accent2" w:themeTint="97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1">
    <w:name w:val="List Table 6 Colorful - Accent 3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2">
    <w:name w:val="List Table 6 Colorful - Accent 4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cd96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cd9600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cd9600" w:themeColor="accent4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3">
    <w:name w:val="List Table 6 Colorful - Accent 5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cfdc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cfdcf0" w:themeFill="accent5" w:themeFillTint="40"/>
        <w:tcBorders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35e9e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35e9e" w:themeColor="accent5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35e9e" w:themeColor="accent5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4">
    <w:name w:val="List Table 6 Colorful - Accent 6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bd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bebd0" w:themeFill="accent6" w:themeFillTint="40"/>
        <w:tcBorders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5f8f3c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5f8f3c" w:themeColor="accent6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5f8f3c" w:themeColor="accent6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5">
    <w:name w:val="List Table 7 Colorful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96">
    <w:name w:val="List Table 7 Colorful - Accent 1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245d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5e6f4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5e6f4" w:themeFill="accent1" w:themeFillTint="40"/>
        <w:tcBorders/>
      </w:tcPr>
    </w:tblStylePr>
    <w:tblStylePr w:type="band2Horz">
      <w:rPr>
        <w:rFonts w:ascii="Arial" w:hAnsi="Arial"/>
        <w:color w:val="245d8d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245d8d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97">
    <w:name w:val="List Table 7 Colorful - Accent 2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c957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98">
    <w:name w:val="List Table 7 Colorful - Accent 3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99">
    <w:name w:val="List Table 7 Colorful - Accent 4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cd96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00">
    <w:name w:val="List Table 7 Colorful - Accent 5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335e9e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cfdc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cfdcf0" w:themeFill="accent5" w:themeFillTint="40"/>
        <w:tcBorders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01">
    <w:name w:val="List Table 7 Colorful - Accent 6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5f8f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bd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bebd0" w:themeFill="accent6" w:themeFillTint="40"/>
        <w:tcBorders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02">
    <w:name w:val="Lined - Accent"/>
    <w:basedOn w:val="84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3">
    <w:name w:val="Lined - Accent 1"/>
    <w:basedOn w:val="84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1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1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7a4d8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7a4d8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7a4d8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7a4d8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4">
    <w:name w:val="Lined - Accent 2"/>
    <w:basedOn w:val="84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5d6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5d6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185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185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185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185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5">
    <w:name w:val="Lined - Accent 3"/>
    <w:basedOn w:val="84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6">
    <w:name w:val="Lined - Accent 4"/>
    <w:basedOn w:val="84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ef2cb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ef2cb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864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864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864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864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7">
    <w:name w:val="Lined - Accent 5"/>
    <w:basedOn w:val="84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2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2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8">
    <w:name w:val="Lined - Accent 6"/>
    <w:basedOn w:val="84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8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8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9">
    <w:name w:val="Bordered &amp; Lined - Accent"/>
    <w:basedOn w:val="84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0">
    <w:name w:val="Bordered &amp; Lined - Accent 1"/>
    <w:basedOn w:val="84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1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1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7a4d8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7a4d8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7a4d8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7a4d8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1">
    <w:name w:val="Bordered &amp; Lined - Accent 2"/>
    <w:basedOn w:val="84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5d6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5d6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185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185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185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185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2">
    <w:name w:val="Bordered &amp; Lined - Accent 3"/>
    <w:basedOn w:val="84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3">
    <w:name w:val="Bordered &amp; Lined - Accent 4"/>
    <w:basedOn w:val="84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ef2cb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ef2cb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864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864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864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864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4">
    <w:name w:val="Bordered &amp; Lined - Accent 5"/>
    <w:basedOn w:val="84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2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2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5">
    <w:name w:val="Bordered &amp; Lined - Accent 6"/>
    <w:basedOn w:val="84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8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8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6">
    <w:name w:val="Bordered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7">
    <w:name w:val="Bordered - Accent 1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8">
    <w:name w:val="Bordered - Accent 2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9">
    <w:name w:val="Bordered - Accent 3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0">
    <w:name w:val="Bordered - Accent 4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1">
    <w:name w:val="Bordered - Accent 5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2">
    <w:name w:val="Bordered - Accent 6"/>
    <w:basedOn w:val="84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character" w:styleId="823">
    <w:name w:val="Hyperlink"/>
    <w:uiPriority w:val="99"/>
    <w:unhideWhenUsed/>
    <w:pPr>
      <w:pBdr/>
      <w:spacing/>
      <w:ind/>
    </w:pPr>
    <w:rPr>
      <w:color w:val="0000ff" w:themeColor="hyperlink"/>
      <w:u w:val="single"/>
    </w:rPr>
  </w:style>
  <w:style w:type="paragraph" w:styleId="824">
    <w:name w:val="footnote text"/>
    <w:basedOn w:val="841"/>
    <w:link w:val="825"/>
    <w:uiPriority w:val="99"/>
    <w:semiHidden/>
    <w:unhideWhenUsed/>
    <w:pPr>
      <w:pBdr/>
      <w:spacing w:after="40" w:line="240" w:lineRule="auto"/>
      <w:ind/>
    </w:pPr>
    <w:rPr>
      <w:sz w:val="18"/>
    </w:rPr>
  </w:style>
  <w:style w:type="character" w:styleId="825">
    <w:name w:val="Footnote Text Char"/>
    <w:link w:val="824"/>
    <w:uiPriority w:val="99"/>
    <w:pPr>
      <w:pBdr/>
      <w:spacing/>
      <w:ind/>
    </w:pPr>
    <w:rPr>
      <w:sz w:val="18"/>
    </w:rPr>
  </w:style>
  <w:style w:type="character" w:styleId="826">
    <w:name w:val="footnote reference"/>
    <w:uiPriority w:val="99"/>
    <w:unhideWhenUsed/>
    <w:pPr>
      <w:pBdr/>
      <w:spacing/>
      <w:ind/>
    </w:pPr>
    <w:rPr>
      <w:vertAlign w:val="superscript"/>
    </w:rPr>
  </w:style>
  <w:style w:type="paragraph" w:styleId="827">
    <w:name w:val="endnote text"/>
    <w:basedOn w:val="841"/>
    <w:link w:val="828"/>
    <w:uiPriority w:val="99"/>
    <w:semiHidden/>
    <w:unhideWhenUsed/>
    <w:pPr>
      <w:pBdr/>
      <w:spacing w:after="0" w:line="240" w:lineRule="auto"/>
      <w:ind/>
    </w:pPr>
    <w:rPr>
      <w:sz w:val="20"/>
    </w:rPr>
  </w:style>
  <w:style w:type="character" w:styleId="828">
    <w:name w:val="Endnote Text Char"/>
    <w:link w:val="827"/>
    <w:uiPriority w:val="99"/>
    <w:pPr>
      <w:pBdr/>
      <w:spacing/>
      <w:ind/>
    </w:pPr>
    <w:rPr>
      <w:sz w:val="20"/>
    </w:rPr>
  </w:style>
  <w:style w:type="character" w:styleId="829">
    <w:name w:val="endnote reference"/>
    <w:uiPriority w:val="99"/>
    <w:semiHidden/>
    <w:unhideWhenUsed/>
    <w:pPr>
      <w:pBdr/>
      <w:spacing/>
      <w:ind/>
    </w:pPr>
    <w:rPr>
      <w:vertAlign w:val="superscript"/>
    </w:rPr>
  </w:style>
  <w:style w:type="paragraph" w:styleId="830">
    <w:name w:val="toc 1"/>
    <w:basedOn w:val="841"/>
    <w:next w:val="841"/>
    <w:uiPriority w:val="39"/>
    <w:unhideWhenUsed/>
    <w:pPr>
      <w:pBdr/>
      <w:spacing w:after="57"/>
      <w:ind w:right="0" w:firstLine="0" w:left="0"/>
    </w:pPr>
  </w:style>
  <w:style w:type="paragraph" w:styleId="831">
    <w:name w:val="toc 2"/>
    <w:basedOn w:val="841"/>
    <w:next w:val="841"/>
    <w:uiPriority w:val="39"/>
    <w:unhideWhenUsed/>
    <w:pPr>
      <w:pBdr/>
      <w:spacing w:after="57"/>
      <w:ind w:right="0" w:firstLine="0" w:left="283"/>
    </w:pPr>
  </w:style>
  <w:style w:type="paragraph" w:styleId="832">
    <w:name w:val="toc 3"/>
    <w:basedOn w:val="841"/>
    <w:next w:val="841"/>
    <w:uiPriority w:val="39"/>
    <w:unhideWhenUsed/>
    <w:pPr>
      <w:pBdr/>
      <w:spacing w:after="57"/>
      <w:ind w:right="0" w:firstLine="0" w:left="567"/>
    </w:pPr>
  </w:style>
  <w:style w:type="paragraph" w:styleId="833">
    <w:name w:val="toc 4"/>
    <w:basedOn w:val="841"/>
    <w:next w:val="841"/>
    <w:uiPriority w:val="39"/>
    <w:unhideWhenUsed/>
    <w:pPr>
      <w:pBdr/>
      <w:spacing w:after="57"/>
      <w:ind w:right="0" w:firstLine="0" w:left="850"/>
    </w:pPr>
  </w:style>
  <w:style w:type="paragraph" w:styleId="834">
    <w:name w:val="toc 5"/>
    <w:basedOn w:val="841"/>
    <w:next w:val="841"/>
    <w:uiPriority w:val="39"/>
    <w:unhideWhenUsed/>
    <w:pPr>
      <w:pBdr/>
      <w:spacing w:after="57"/>
      <w:ind w:right="0" w:firstLine="0" w:left="1134"/>
    </w:pPr>
  </w:style>
  <w:style w:type="paragraph" w:styleId="835">
    <w:name w:val="toc 6"/>
    <w:basedOn w:val="841"/>
    <w:next w:val="841"/>
    <w:uiPriority w:val="39"/>
    <w:unhideWhenUsed/>
    <w:pPr>
      <w:pBdr/>
      <w:spacing w:after="57"/>
      <w:ind w:right="0" w:firstLine="0" w:left="1417"/>
    </w:pPr>
  </w:style>
  <w:style w:type="paragraph" w:styleId="836">
    <w:name w:val="toc 7"/>
    <w:basedOn w:val="841"/>
    <w:next w:val="841"/>
    <w:uiPriority w:val="39"/>
    <w:unhideWhenUsed/>
    <w:pPr>
      <w:pBdr/>
      <w:spacing w:after="57"/>
      <w:ind w:right="0" w:firstLine="0" w:left="1701"/>
    </w:pPr>
  </w:style>
  <w:style w:type="paragraph" w:styleId="837">
    <w:name w:val="toc 8"/>
    <w:basedOn w:val="841"/>
    <w:next w:val="841"/>
    <w:uiPriority w:val="39"/>
    <w:unhideWhenUsed/>
    <w:pPr>
      <w:pBdr/>
      <w:spacing w:after="57"/>
      <w:ind w:right="0" w:firstLine="0" w:left="1984"/>
    </w:pPr>
  </w:style>
  <w:style w:type="paragraph" w:styleId="838">
    <w:name w:val="toc 9"/>
    <w:basedOn w:val="841"/>
    <w:next w:val="841"/>
    <w:uiPriority w:val="39"/>
    <w:unhideWhenUsed/>
    <w:pPr>
      <w:pBdr/>
      <w:spacing w:after="57"/>
      <w:ind w:right="0" w:firstLine="0" w:left="2268"/>
    </w:pPr>
  </w:style>
  <w:style w:type="paragraph" w:styleId="839">
    <w:name w:val="TOC Heading"/>
    <w:uiPriority w:val="39"/>
    <w:unhideWhenUsed/>
    <w:pPr>
      <w:pBdr/>
      <w:spacing/>
      <w:ind/>
    </w:pPr>
  </w:style>
  <w:style w:type="paragraph" w:styleId="840">
    <w:name w:val="table of figures"/>
    <w:basedOn w:val="841"/>
    <w:next w:val="841"/>
    <w:uiPriority w:val="99"/>
    <w:unhideWhenUsed/>
    <w:pPr>
      <w:pBdr/>
      <w:spacing w:after="0" w:afterAutospacing="0"/>
      <w:ind/>
    </w:pPr>
  </w:style>
  <w:style w:type="paragraph" w:styleId="841" w:default="1">
    <w:name w:val="Normal"/>
    <w:qFormat/>
    <w:pPr>
      <w:pBdr/>
      <w:spacing/>
      <w:ind/>
    </w:pPr>
  </w:style>
  <w:style w:type="table" w:styleId="842" w:default="1">
    <w:name w:val="Normal Table"/>
    <w:uiPriority w:val="99"/>
    <w:semiHidden/>
    <w:unhideWhenUsed/>
    <w:pPr>
      <w:pBdr/>
      <w:spacing/>
      <w:ind/>
    </w:pPr>
    <w:tblPr>
      <w:tblInd w:w="0" w:type="dxa"/>
      <w:tblBorders/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numbering" w:styleId="843" w:default="1">
    <w:name w:val="No List"/>
    <w:uiPriority w:val="99"/>
    <w:semiHidden/>
    <w:unhideWhenUsed/>
    <w:pPr>
      <w:pBdr/>
      <w:spacing/>
      <w:ind/>
    </w:pPr>
  </w:style>
  <w:style w:type="paragraph" w:styleId="844">
    <w:name w:val="No Spacing"/>
    <w:basedOn w:val="841"/>
    <w:uiPriority w:val="1"/>
    <w:qFormat/>
    <w:pPr>
      <w:pBdr/>
      <w:spacing w:after="0" w:line="240" w:lineRule="auto"/>
      <w:ind/>
    </w:pPr>
  </w:style>
  <w:style w:type="paragraph" w:styleId="845">
    <w:name w:val="List Paragraph"/>
    <w:basedOn w:val="841"/>
    <w:uiPriority w:val="34"/>
    <w:qFormat/>
    <w:pPr>
      <w:pBdr/>
      <w:spacing/>
      <w:ind w:left="720"/>
      <w:contextualSpacing w:val="true"/>
    </w:pPr>
  </w:style>
  <w:style w:type="character" w:styleId="846" w:default="1">
    <w:name w:val="Default Paragraph Font"/>
    <w:uiPriority w:val="1"/>
    <w:semiHidden/>
    <w:unhideWhenUsed/>
    <w:pPr>
      <w:pBdr/>
      <w:spacing/>
      <w:ind/>
    </w:p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yperlink" Target="http://Account-sys@yandex.ru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ONLYOFFICE/7.5.0.127</Application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revision>7</cp:revision>
  <dcterms:modified xsi:type="dcterms:W3CDTF">2023-12-20T08:46:55Z</dcterms:modified>
</cp:coreProperties>
</file>